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03590" w14:textId="48992988" w:rsidR="00926F57" w:rsidRPr="0078057F" w:rsidRDefault="00044945" w:rsidP="00215EA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b/>
          <w:bCs/>
          <w:color w:val="000000" w:themeColor="text1"/>
          <w:lang w:eastAsia="en-US"/>
        </w:rPr>
        <w:t>Así vamos ABACO #30</w:t>
      </w:r>
    </w:p>
    <w:p w14:paraId="01E3ACD5" w14:textId="77777777" w:rsidR="00926F57" w:rsidRPr="0078057F" w:rsidRDefault="00926F57" w:rsidP="00215EA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color w:val="000000" w:themeColor="text1"/>
          <w:lang w:eastAsia="en-US"/>
        </w:rPr>
        <w:t> </w:t>
      </w:r>
    </w:p>
    <w:p w14:paraId="166A20DA" w14:textId="34925A3B" w:rsidR="00926F57" w:rsidRPr="0078057F" w:rsidRDefault="00044945" w:rsidP="00215EA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b/>
          <w:bCs/>
          <w:color w:val="000000" w:themeColor="text1"/>
          <w:lang w:eastAsia="en-US"/>
        </w:rPr>
        <w:t xml:space="preserve">Logros ABACO 2014 </w:t>
      </w:r>
    </w:p>
    <w:p w14:paraId="007B0AE4" w14:textId="77777777" w:rsidR="00926F57" w:rsidRPr="0078057F" w:rsidRDefault="00926F57" w:rsidP="00215EAC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lang w:eastAsia="en-US"/>
        </w:rPr>
      </w:pPr>
    </w:p>
    <w:p w14:paraId="0B5D8015" w14:textId="3BAD98B5" w:rsidR="00926F57" w:rsidRPr="0078057F" w:rsidRDefault="00926F57" w:rsidP="00215EA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color w:val="000000" w:themeColor="text1"/>
          <w:lang w:eastAsia="en-US"/>
        </w:rPr>
        <w:t xml:space="preserve">Apreciados aliados ABACO, estos son </w:t>
      </w:r>
      <w:r w:rsidR="00044945" w:rsidRPr="0078057F">
        <w:rPr>
          <w:rFonts w:ascii="Verdana" w:hAnsi="Verdana" w:cs="Verdana"/>
          <w:color w:val="000000" w:themeColor="text1"/>
          <w:lang w:eastAsia="en-US"/>
        </w:rPr>
        <w:t xml:space="preserve">algunos de los logros más representativos obtenidos </w:t>
      </w:r>
      <w:r w:rsidRPr="0078057F">
        <w:rPr>
          <w:rFonts w:ascii="Verdana" w:hAnsi="Verdana" w:cs="Verdana"/>
          <w:color w:val="000000" w:themeColor="text1"/>
          <w:lang w:eastAsia="en-US"/>
        </w:rPr>
        <w:t>en nuestra gestión</w:t>
      </w:r>
      <w:r w:rsidR="00044945" w:rsidRPr="0078057F">
        <w:rPr>
          <w:rFonts w:ascii="Verdana" w:hAnsi="Verdana" w:cs="Verdana"/>
          <w:color w:val="000000" w:themeColor="text1"/>
          <w:lang w:eastAsia="en-US"/>
        </w:rPr>
        <w:t xml:space="preserve"> durante el año 2014, gracias al apoyo de ustedes que han creído en nuestro trabajo.</w:t>
      </w:r>
    </w:p>
    <w:p w14:paraId="1D076266" w14:textId="77777777" w:rsidR="00926F57" w:rsidRPr="0078057F" w:rsidRDefault="00926F57" w:rsidP="00215EA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color w:val="000000" w:themeColor="text1"/>
          <w:lang w:eastAsia="en-US"/>
        </w:rPr>
        <w:t> </w:t>
      </w:r>
    </w:p>
    <w:p w14:paraId="1950DDE7" w14:textId="77777777" w:rsidR="003D3EB4" w:rsidRPr="0078057F" w:rsidRDefault="00926F57" w:rsidP="00215EAC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color w:val="000000" w:themeColor="text1"/>
          <w:lang w:eastAsia="en-US"/>
        </w:rPr>
        <w:t>Porque "</w:t>
      </w:r>
      <w:r w:rsidRPr="0078057F">
        <w:rPr>
          <w:rFonts w:ascii="Verdana" w:hAnsi="Verdana" w:cs="Verdana"/>
          <w:b/>
          <w:bCs/>
          <w:color w:val="000000" w:themeColor="text1"/>
          <w:lang w:eastAsia="en-US"/>
        </w:rPr>
        <w:t>menos desperdicio</w:t>
      </w:r>
      <w:r w:rsidRPr="0078057F">
        <w:rPr>
          <w:rFonts w:ascii="Verdana" w:hAnsi="Verdana" w:cs="Verdana"/>
          <w:color w:val="000000" w:themeColor="text1"/>
          <w:lang w:eastAsia="en-US"/>
        </w:rPr>
        <w:t xml:space="preserve"> es </w:t>
      </w:r>
      <w:r w:rsidRPr="0078057F">
        <w:rPr>
          <w:rFonts w:ascii="Verdana" w:hAnsi="Verdana" w:cs="Verdana"/>
          <w:b/>
          <w:bCs/>
          <w:color w:val="000000" w:themeColor="text1"/>
          <w:lang w:eastAsia="en-US"/>
        </w:rPr>
        <w:t>más bienestar</w:t>
      </w:r>
      <w:r w:rsidRPr="0078057F">
        <w:rPr>
          <w:rFonts w:ascii="Verdana" w:hAnsi="Verdana" w:cs="Verdana"/>
          <w:color w:val="000000" w:themeColor="text1"/>
          <w:lang w:eastAsia="en-US"/>
        </w:rPr>
        <w:t>” continuamos gestionando donaciones para</w:t>
      </w:r>
      <w:r w:rsidR="0083162B" w:rsidRPr="0078057F">
        <w:rPr>
          <w:rFonts w:ascii="Verdana" w:hAnsi="Verdana" w:cs="Verdana"/>
          <w:color w:val="000000" w:themeColor="text1"/>
          <w:lang w:eastAsia="en-US"/>
        </w:rPr>
        <w:t xml:space="preserve"> nuestros Bancos de Alimentos”</w:t>
      </w:r>
    </w:p>
    <w:p w14:paraId="7996D3BD" w14:textId="77777777" w:rsidR="003D3EB4" w:rsidRPr="0078057F" w:rsidRDefault="003D3EB4" w:rsidP="00215EAC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576CD95E" w14:textId="7F016DC4" w:rsidR="00CB259B" w:rsidRPr="0078057F" w:rsidRDefault="001C259F" w:rsidP="00215EAC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color w:val="000000" w:themeColor="text1"/>
          <w:lang w:eastAsia="en-US"/>
        </w:rPr>
        <w:t xml:space="preserve">Cerramos el año con </w:t>
      </w:r>
      <w:r w:rsidRPr="0078057F">
        <w:rPr>
          <w:rFonts w:ascii="Verdana" w:hAnsi="Verdana" w:cs="Verdana"/>
          <w:b/>
          <w:color w:val="000000" w:themeColor="text1"/>
          <w:lang w:eastAsia="en-US"/>
        </w:rPr>
        <w:t>864</w:t>
      </w:r>
      <w:r w:rsidRPr="0078057F">
        <w:rPr>
          <w:rFonts w:ascii="Verdana" w:hAnsi="Verdana" w:cs="Verdana"/>
          <w:color w:val="000000" w:themeColor="text1"/>
          <w:lang w:eastAsia="en-US"/>
        </w:rPr>
        <w:t xml:space="preserve"> </w:t>
      </w:r>
      <w:r w:rsidR="003D3EB4" w:rsidRPr="0078057F">
        <w:rPr>
          <w:rFonts w:ascii="Verdana" w:hAnsi="Verdana" w:cs="Verdana"/>
          <w:b/>
          <w:bCs/>
          <w:color w:val="000000" w:themeColor="text1"/>
          <w:lang w:eastAsia="en-US"/>
        </w:rPr>
        <w:t>toneladas</w:t>
      </w:r>
      <w:r w:rsidR="003D3EB4" w:rsidRPr="0078057F">
        <w:rPr>
          <w:rFonts w:ascii="Verdana" w:hAnsi="Verdana" w:cs="Verdana"/>
          <w:color w:val="000000" w:themeColor="text1"/>
          <w:lang w:eastAsia="en-US"/>
        </w:rPr>
        <w:t xml:space="preserve"> de alimentos rescatadas, las  cuales se han distribuido</w:t>
      </w:r>
      <w:r w:rsidR="00FC08E3" w:rsidRPr="0078057F">
        <w:rPr>
          <w:rFonts w:ascii="Verdana" w:hAnsi="Verdana" w:cs="Verdana"/>
          <w:color w:val="000000" w:themeColor="text1"/>
          <w:lang w:eastAsia="en-US"/>
        </w:rPr>
        <w:t xml:space="preserve"> a los 19 Bancos de Alimentos asociados a ABACO.</w:t>
      </w:r>
    </w:p>
    <w:p w14:paraId="3E726264" w14:textId="77777777" w:rsidR="001C259F" w:rsidRPr="0078057F" w:rsidRDefault="001C259F" w:rsidP="00215EAC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Verdana" w:hAnsi="Verdana" w:cs="Verdana"/>
          <w:b/>
          <w:bCs/>
          <w:color w:val="000000" w:themeColor="text1"/>
          <w:lang w:eastAsia="en-US"/>
        </w:rPr>
      </w:pPr>
    </w:p>
    <w:tbl>
      <w:tblPr>
        <w:tblStyle w:val="Sombreadoclaro-nfasis3"/>
        <w:tblW w:w="8392" w:type="dxa"/>
        <w:tblLook w:val="04A0" w:firstRow="1" w:lastRow="0" w:firstColumn="1" w:lastColumn="0" w:noHBand="0" w:noVBand="1"/>
      </w:tblPr>
      <w:tblGrid>
        <w:gridCol w:w="6416"/>
        <w:gridCol w:w="1976"/>
      </w:tblGrid>
      <w:tr w:rsidR="001C259F" w:rsidRPr="002000E2" w14:paraId="65613887" w14:textId="77777777" w:rsidTr="001C2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shd w:val="clear" w:color="auto" w:fill="CBCF11"/>
            <w:noWrap/>
            <w:hideMark/>
          </w:tcPr>
          <w:p w14:paraId="4F3EC2EA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Banco de Alimentos </w:t>
            </w:r>
          </w:p>
        </w:tc>
        <w:tc>
          <w:tcPr>
            <w:tcW w:w="1976" w:type="dxa"/>
            <w:shd w:val="clear" w:color="auto" w:fill="CBCF11"/>
            <w:noWrap/>
            <w:hideMark/>
          </w:tcPr>
          <w:p w14:paraId="35C86F43" w14:textId="0C5F48A4" w:rsidR="001C259F" w:rsidRPr="002000E2" w:rsidRDefault="001C259F" w:rsidP="001C2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Kilos Distribuidos</w:t>
            </w:r>
          </w:p>
        </w:tc>
      </w:tr>
      <w:tr w:rsidR="001C259F" w:rsidRPr="002000E2" w14:paraId="2276E327" w14:textId="77777777" w:rsidTr="001C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14:paraId="5DC26F0E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FUNDACIÓN BANCO ARQUIDIOCESANO DE ALIMENTOS BOGOTA</w:t>
            </w:r>
          </w:p>
        </w:tc>
        <w:tc>
          <w:tcPr>
            <w:tcW w:w="1976" w:type="dxa"/>
            <w:noWrap/>
            <w:hideMark/>
          </w:tcPr>
          <w:p w14:paraId="072B4807" w14:textId="77777777" w:rsidR="001C259F" w:rsidRPr="002000E2" w:rsidRDefault="001C259F" w:rsidP="001C25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487.467 </w:t>
            </w:r>
          </w:p>
        </w:tc>
      </w:tr>
      <w:tr w:rsidR="001C259F" w:rsidRPr="002000E2" w14:paraId="09824E86" w14:textId="77777777" w:rsidTr="001C259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14:paraId="45F501E5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PASTORAL SOCIAL BARRANQUILLA</w:t>
            </w:r>
          </w:p>
        </w:tc>
        <w:tc>
          <w:tcPr>
            <w:tcW w:w="1976" w:type="dxa"/>
            <w:noWrap/>
            <w:hideMark/>
          </w:tcPr>
          <w:p w14:paraId="635686E8" w14:textId="77777777" w:rsidR="001C259F" w:rsidRPr="002000E2" w:rsidRDefault="001C259F" w:rsidP="001C25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103.611 </w:t>
            </w:r>
          </w:p>
        </w:tc>
      </w:tr>
      <w:tr w:rsidR="001C259F" w:rsidRPr="002000E2" w14:paraId="6C47F6B1" w14:textId="77777777" w:rsidTr="001C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14:paraId="670B0ECB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FUNDACIÓN ARQUIDIOCESANA BANCO DE ALIMENTOS CALI</w:t>
            </w:r>
          </w:p>
        </w:tc>
        <w:tc>
          <w:tcPr>
            <w:tcW w:w="1976" w:type="dxa"/>
            <w:noWrap/>
            <w:hideMark/>
          </w:tcPr>
          <w:p w14:paraId="2E4370B7" w14:textId="77777777" w:rsidR="001C259F" w:rsidRPr="002000E2" w:rsidRDefault="001C259F" w:rsidP="001C25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41.029 </w:t>
            </w:r>
          </w:p>
        </w:tc>
      </w:tr>
      <w:tr w:rsidR="001C259F" w:rsidRPr="002000E2" w14:paraId="1A1B8C17" w14:textId="77777777" w:rsidTr="001C259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14:paraId="1FCFD8D1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BANCO ARQUIDIOCESANO DE ALIMENTOS CARTAGENA</w:t>
            </w:r>
          </w:p>
        </w:tc>
        <w:tc>
          <w:tcPr>
            <w:tcW w:w="1976" w:type="dxa"/>
            <w:noWrap/>
            <w:hideMark/>
          </w:tcPr>
          <w:p w14:paraId="03BD8ECA" w14:textId="77777777" w:rsidR="001C259F" w:rsidRPr="002000E2" w:rsidRDefault="001C259F" w:rsidP="001C25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40.545 </w:t>
            </w:r>
          </w:p>
        </w:tc>
      </w:tr>
      <w:tr w:rsidR="001C259F" w:rsidRPr="002000E2" w14:paraId="759F4E64" w14:textId="77777777" w:rsidTr="001C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14:paraId="2DDA0461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FUNDACION CARITAS BANCO DE ALIMENTOS DE PEREIRA</w:t>
            </w:r>
          </w:p>
        </w:tc>
        <w:tc>
          <w:tcPr>
            <w:tcW w:w="1976" w:type="dxa"/>
            <w:noWrap/>
            <w:hideMark/>
          </w:tcPr>
          <w:p w14:paraId="1FE6D5A8" w14:textId="77777777" w:rsidR="001C259F" w:rsidRPr="002000E2" w:rsidRDefault="001C259F" w:rsidP="001C25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26.560 </w:t>
            </w:r>
          </w:p>
        </w:tc>
      </w:tr>
      <w:tr w:rsidR="001C259F" w:rsidRPr="002000E2" w14:paraId="5AE8B5D4" w14:textId="77777777" w:rsidTr="001C259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14:paraId="7B8F53A7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FUNDACIÓN SACIAR</w:t>
            </w:r>
          </w:p>
        </w:tc>
        <w:tc>
          <w:tcPr>
            <w:tcW w:w="1976" w:type="dxa"/>
            <w:noWrap/>
            <w:hideMark/>
          </w:tcPr>
          <w:p w14:paraId="44891B4A" w14:textId="77777777" w:rsidR="001C259F" w:rsidRPr="002000E2" w:rsidRDefault="001C259F" w:rsidP="001C25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24.723 </w:t>
            </w:r>
          </w:p>
        </w:tc>
      </w:tr>
      <w:tr w:rsidR="001C259F" w:rsidRPr="002000E2" w14:paraId="70A32772" w14:textId="77777777" w:rsidTr="001C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14:paraId="2C947EF4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FUNDACIÓN BANCO ARQUIDIOCESANO DE ALIMENTOS M/LLIN</w:t>
            </w:r>
          </w:p>
        </w:tc>
        <w:tc>
          <w:tcPr>
            <w:tcW w:w="1976" w:type="dxa"/>
            <w:noWrap/>
            <w:hideMark/>
          </w:tcPr>
          <w:p w14:paraId="57D7108F" w14:textId="77777777" w:rsidR="001C259F" w:rsidRPr="002000E2" w:rsidRDefault="001C259F" w:rsidP="001C25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22.969 </w:t>
            </w:r>
          </w:p>
        </w:tc>
      </w:tr>
      <w:tr w:rsidR="001C259F" w:rsidRPr="002000E2" w14:paraId="38C0DCCC" w14:textId="77777777" w:rsidTr="001C259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14:paraId="3E2D3707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BANCO ARQUIDIOCESANO DE ALIMENTOS DE IBAGUE</w:t>
            </w:r>
          </w:p>
        </w:tc>
        <w:tc>
          <w:tcPr>
            <w:tcW w:w="1976" w:type="dxa"/>
            <w:noWrap/>
            <w:hideMark/>
          </w:tcPr>
          <w:p w14:paraId="67A4CFB2" w14:textId="77777777" w:rsidR="001C259F" w:rsidRPr="002000E2" w:rsidRDefault="001C259F" w:rsidP="001C25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22.163 </w:t>
            </w:r>
          </w:p>
        </w:tc>
      </w:tr>
      <w:tr w:rsidR="001C259F" w:rsidRPr="002000E2" w14:paraId="059832A0" w14:textId="77777777" w:rsidTr="001C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14:paraId="59E33E9F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PASTORAL SOCIAL DE SANTAMARTA</w:t>
            </w:r>
          </w:p>
        </w:tc>
        <w:tc>
          <w:tcPr>
            <w:tcW w:w="1976" w:type="dxa"/>
            <w:noWrap/>
            <w:hideMark/>
          </w:tcPr>
          <w:p w14:paraId="7DE642A8" w14:textId="77777777" w:rsidR="001C259F" w:rsidRPr="002000E2" w:rsidRDefault="001C259F" w:rsidP="001C25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18.965 </w:t>
            </w:r>
          </w:p>
        </w:tc>
      </w:tr>
      <w:tr w:rsidR="001C259F" w:rsidRPr="002000E2" w14:paraId="5AD6E87B" w14:textId="77777777" w:rsidTr="001C259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14:paraId="3ADAE6E3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PASTORAL SOCIAL CARITAS ARQUIDIOCESANA DE MANIZALES</w:t>
            </w:r>
          </w:p>
        </w:tc>
        <w:tc>
          <w:tcPr>
            <w:tcW w:w="1976" w:type="dxa"/>
            <w:noWrap/>
            <w:hideMark/>
          </w:tcPr>
          <w:p w14:paraId="7AD8663B" w14:textId="77777777" w:rsidR="001C259F" w:rsidRPr="002000E2" w:rsidRDefault="001C259F" w:rsidP="001C25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16.449 </w:t>
            </w:r>
          </w:p>
        </w:tc>
      </w:tr>
      <w:tr w:rsidR="001C259F" w:rsidRPr="002000E2" w14:paraId="54BA6161" w14:textId="77777777" w:rsidTr="001C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14:paraId="01A1AB0D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FUNDACIÓN BANCO DE ALIMENTOS  ARQUIDIOCESIS B/MANGA</w:t>
            </w:r>
          </w:p>
        </w:tc>
        <w:tc>
          <w:tcPr>
            <w:tcW w:w="1976" w:type="dxa"/>
            <w:noWrap/>
            <w:hideMark/>
          </w:tcPr>
          <w:p w14:paraId="322BC892" w14:textId="77777777" w:rsidR="001C259F" w:rsidRPr="002000E2" w:rsidRDefault="001C259F" w:rsidP="001C25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15.823 </w:t>
            </w:r>
          </w:p>
        </w:tc>
      </w:tr>
      <w:tr w:rsidR="001C259F" w:rsidRPr="002000E2" w14:paraId="03C4BC3A" w14:textId="77777777" w:rsidTr="001C259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14:paraId="0D36B180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CORPORACIÓN DE SERVICIO PASTORAL SOCIAL DIOCESIS DE CUCUTA</w:t>
            </w:r>
          </w:p>
        </w:tc>
        <w:tc>
          <w:tcPr>
            <w:tcW w:w="1976" w:type="dxa"/>
            <w:noWrap/>
            <w:hideMark/>
          </w:tcPr>
          <w:p w14:paraId="064442D6" w14:textId="77777777" w:rsidR="001C259F" w:rsidRPr="002000E2" w:rsidRDefault="001C259F" w:rsidP="001C25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14.549 </w:t>
            </w:r>
          </w:p>
        </w:tc>
      </w:tr>
      <w:tr w:rsidR="001C259F" w:rsidRPr="002000E2" w14:paraId="55A42F95" w14:textId="77777777" w:rsidTr="001C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14:paraId="2D759E31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FUNDACION BANCO DIOCESANO DE ALIMENTOS DE NEIVA</w:t>
            </w:r>
          </w:p>
        </w:tc>
        <w:tc>
          <w:tcPr>
            <w:tcW w:w="1976" w:type="dxa"/>
            <w:noWrap/>
            <w:hideMark/>
          </w:tcPr>
          <w:p w14:paraId="14427C38" w14:textId="77777777" w:rsidR="001C259F" w:rsidRPr="002000E2" w:rsidRDefault="001C259F" w:rsidP="001C25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7.877 </w:t>
            </w:r>
          </w:p>
        </w:tc>
      </w:tr>
      <w:tr w:rsidR="001C259F" w:rsidRPr="002000E2" w14:paraId="22412E8A" w14:textId="77777777" w:rsidTr="001C259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14:paraId="16C24CA9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PASTORAL SOCIAL BANCO DE ALIMENTOS DE VILLAVICENCIO</w:t>
            </w:r>
          </w:p>
        </w:tc>
        <w:tc>
          <w:tcPr>
            <w:tcW w:w="1976" w:type="dxa"/>
            <w:noWrap/>
            <w:hideMark/>
          </w:tcPr>
          <w:p w14:paraId="3703A797" w14:textId="77777777" w:rsidR="001C259F" w:rsidRPr="002000E2" w:rsidRDefault="001C259F" w:rsidP="001C25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6.906 </w:t>
            </w:r>
          </w:p>
        </w:tc>
      </w:tr>
      <w:tr w:rsidR="001C259F" w:rsidRPr="002000E2" w14:paraId="55C90001" w14:textId="77777777" w:rsidTr="001C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14:paraId="39A32013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BANCO DIOCESANO DE ALIMENTOS DE PASTO</w:t>
            </w:r>
          </w:p>
        </w:tc>
        <w:tc>
          <w:tcPr>
            <w:tcW w:w="1976" w:type="dxa"/>
            <w:noWrap/>
            <w:hideMark/>
          </w:tcPr>
          <w:p w14:paraId="42125EBB" w14:textId="77777777" w:rsidR="001C259F" w:rsidRPr="002000E2" w:rsidRDefault="001C259F" w:rsidP="001C25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5.833 </w:t>
            </w:r>
          </w:p>
        </w:tc>
      </w:tr>
      <w:tr w:rsidR="001C259F" w:rsidRPr="002000E2" w14:paraId="1BDAE8DB" w14:textId="77777777" w:rsidTr="001C259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14:paraId="1B11F890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FUNDACION BANCO DIOCESANO DE ALIMENTOS DE CARTAGO</w:t>
            </w:r>
          </w:p>
        </w:tc>
        <w:tc>
          <w:tcPr>
            <w:tcW w:w="1976" w:type="dxa"/>
            <w:noWrap/>
            <w:hideMark/>
          </w:tcPr>
          <w:p w14:paraId="1B7969C2" w14:textId="77777777" w:rsidR="001C259F" w:rsidRPr="002000E2" w:rsidRDefault="001C259F" w:rsidP="001C25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5.618 </w:t>
            </w:r>
          </w:p>
        </w:tc>
      </w:tr>
      <w:tr w:rsidR="001C259F" w:rsidRPr="002000E2" w14:paraId="23C5ACB1" w14:textId="77777777" w:rsidTr="001C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14:paraId="3823E7EF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BANCO DE ALIMENTOS DE SINCELEJO</w:t>
            </w:r>
          </w:p>
        </w:tc>
        <w:tc>
          <w:tcPr>
            <w:tcW w:w="1976" w:type="dxa"/>
            <w:noWrap/>
            <w:hideMark/>
          </w:tcPr>
          <w:p w14:paraId="54859583" w14:textId="77777777" w:rsidR="001C259F" w:rsidRPr="002000E2" w:rsidRDefault="001C259F" w:rsidP="001C25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1.827 </w:t>
            </w:r>
          </w:p>
        </w:tc>
      </w:tr>
      <w:tr w:rsidR="001C259F" w:rsidRPr="002000E2" w14:paraId="4D9935E6" w14:textId="77777777" w:rsidTr="001C259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14:paraId="717EBD91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BANCO DE ALIMENTOS DE MONTERIA</w:t>
            </w:r>
          </w:p>
        </w:tc>
        <w:tc>
          <w:tcPr>
            <w:tcW w:w="1976" w:type="dxa"/>
            <w:noWrap/>
            <w:hideMark/>
          </w:tcPr>
          <w:p w14:paraId="263B5784" w14:textId="77777777" w:rsidR="001C259F" w:rsidRPr="002000E2" w:rsidRDefault="001C259F" w:rsidP="001C25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983 </w:t>
            </w:r>
          </w:p>
        </w:tc>
      </w:tr>
      <w:tr w:rsidR="001C259F" w:rsidRPr="002000E2" w14:paraId="018E30EA" w14:textId="77777777" w:rsidTr="001C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14:paraId="09B59552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BANCO DE ALIMENTOS DE POPAYAN</w:t>
            </w:r>
          </w:p>
        </w:tc>
        <w:tc>
          <w:tcPr>
            <w:tcW w:w="1976" w:type="dxa"/>
            <w:noWrap/>
            <w:hideMark/>
          </w:tcPr>
          <w:p w14:paraId="162E1953" w14:textId="77777777" w:rsidR="001C259F" w:rsidRPr="002000E2" w:rsidRDefault="001C259F" w:rsidP="001C25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 xml:space="preserve">321 </w:t>
            </w:r>
          </w:p>
        </w:tc>
      </w:tr>
      <w:tr w:rsidR="001C259F" w:rsidRPr="002000E2" w14:paraId="5F30E552" w14:textId="77777777" w:rsidTr="001C259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shd w:val="clear" w:color="auto" w:fill="CBCF11"/>
            <w:noWrap/>
            <w:hideMark/>
          </w:tcPr>
          <w:p w14:paraId="46F7377B" w14:textId="77777777" w:rsidR="001C259F" w:rsidRPr="002000E2" w:rsidRDefault="001C259F" w:rsidP="001C259F">
            <w:pPr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color w:val="000000"/>
                <w:sz w:val="22"/>
                <w:szCs w:val="22"/>
                <w:lang w:val="es-ES_tradnl"/>
              </w:rPr>
              <w:t>Total general</w:t>
            </w:r>
          </w:p>
        </w:tc>
        <w:tc>
          <w:tcPr>
            <w:tcW w:w="1976" w:type="dxa"/>
            <w:shd w:val="clear" w:color="auto" w:fill="CBCF11"/>
            <w:noWrap/>
            <w:hideMark/>
          </w:tcPr>
          <w:p w14:paraId="1518458D" w14:textId="77777777" w:rsidR="001C259F" w:rsidRPr="002000E2" w:rsidRDefault="001C259F" w:rsidP="001C25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2000E2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lang w:val="es-ES_tradnl"/>
              </w:rPr>
              <w:t xml:space="preserve">864.219 </w:t>
            </w:r>
          </w:p>
        </w:tc>
      </w:tr>
    </w:tbl>
    <w:p w14:paraId="5773FAD7" w14:textId="77777777" w:rsidR="001C259F" w:rsidRPr="002000E2" w:rsidRDefault="001C259F" w:rsidP="002000E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highlight w:val="cyan"/>
          <w:lang w:eastAsia="en-US"/>
        </w:rPr>
      </w:pPr>
    </w:p>
    <w:p w14:paraId="69798A1C" w14:textId="1D18283C" w:rsidR="00580FDD" w:rsidRPr="0078057F" w:rsidRDefault="002B6A32" w:rsidP="00580FDD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color w:val="000000" w:themeColor="text1"/>
          <w:lang w:eastAsia="en-US"/>
        </w:rPr>
        <w:lastRenderedPageBreak/>
        <w:t xml:space="preserve">Gestionamos un </w:t>
      </w:r>
      <w:r w:rsidRPr="0078057F">
        <w:rPr>
          <w:rFonts w:ascii="Verdana" w:hAnsi="Verdana" w:cs="Verdana"/>
          <w:b/>
          <w:color w:val="000000" w:themeColor="text1"/>
          <w:lang w:eastAsia="en-US"/>
        </w:rPr>
        <w:t>nuevo asociado</w:t>
      </w:r>
      <w:r w:rsidRPr="0078057F">
        <w:rPr>
          <w:rFonts w:ascii="Verdana" w:hAnsi="Verdana" w:cs="Verdana"/>
          <w:color w:val="000000" w:themeColor="text1"/>
          <w:lang w:eastAsia="en-US"/>
        </w:rPr>
        <w:t xml:space="preserve"> para ABACO</w:t>
      </w:r>
      <w:r w:rsidR="00580FDD" w:rsidRPr="0078057F">
        <w:rPr>
          <w:rFonts w:ascii="Verdana" w:hAnsi="Verdana" w:cs="Verdana"/>
          <w:color w:val="000000" w:themeColor="text1"/>
          <w:lang w:eastAsia="en-US"/>
        </w:rPr>
        <w:t>:</w:t>
      </w:r>
      <w:r w:rsidRPr="0078057F">
        <w:rPr>
          <w:rFonts w:ascii="Verdana" w:hAnsi="Verdana" w:cs="Verdana"/>
          <w:color w:val="000000" w:themeColor="text1"/>
          <w:lang w:eastAsia="en-US"/>
        </w:rPr>
        <w:t xml:space="preserve"> </w:t>
      </w:r>
      <w:r w:rsidR="00665DE9" w:rsidRPr="0078057F">
        <w:rPr>
          <w:rFonts w:ascii="Verdana" w:hAnsi="Verdana" w:cs="Verdana"/>
          <w:b/>
          <w:color w:val="000000" w:themeColor="text1"/>
          <w:lang w:eastAsia="en-US"/>
        </w:rPr>
        <w:t>ASEBIOL</w:t>
      </w:r>
      <w:r w:rsidR="00580FDD" w:rsidRPr="0078057F">
        <w:rPr>
          <w:rFonts w:ascii="Verdana" w:hAnsi="Verdana" w:cs="Verdana"/>
          <w:b/>
          <w:color w:val="000000" w:themeColor="text1"/>
          <w:lang w:eastAsia="en-US"/>
        </w:rPr>
        <w:t>,</w:t>
      </w:r>
      <w:r w:rsidR="00580FDD" w:rsidRPr="0078057F">
        <w:rPr>
          <w:rFonts w:ascii="Verdana" w:hAnsi="Verdana" w:cs="Verdana"/>
          <w:color w:val="000000" w:themeColor="text1"/>
          <w:lang w:eastAsia="en-US"/>
        </w:rPr>
        <w:t xml:space="preserve"> </w:t>
      </w:r>
      <w:r w:rsidR="00580FDD" w:rsidRPr="0078057F">
        <w:rPr>
          <w:rFonts w:ascii="Verdana" w:hAnsi="Verdana"/>
          <w:b/>
          <w:color w:val="000000"/>
        </w:rPr>
        <w:t xml:space="preserve">con el cual realizamos el Diagnóstico Control de Calidad </w:t>
      </w:r>
      <w:r w:rsidR="00214324" w:rsidRPr="0078057F">
        <w:rPr>
          <w:rFonts w:ascii="Verdana" w:hAnsi="Verdana"/>
          <w:b/>
          <w:color w:val="000000"/>
        </w:rPr>
        <w:t xml:space="preserve">de </w:t>
      </w:r>
      <w:r w:rsidR="00580FDD" w:rsidRPr="0078057F">
        <w:rPr>
          <w:rFonts w:ascii="Verdana" w:hAnsi="Verdana"/>
          <w:b/>
          <w:color w:val="000000"/>
        </w:rPr>
        <w:t xml:space="preserve">Agua Potable a </w:t>
      </w:r>
      <w:r w:rsidR="00580FDD" w:rsidRPr="0078057F">
        <w:rPr>
          <w:rFonts w:ascii="Verdana" w:hAnsi="Verdana"/>
          <w:color w:val="000000"/>
        </w:rPr>
        <w:t xml:space="preserve"> </w:t>
      </w:r>
      <w:r w:rsidR="00580FDD" w:rsidRPr="0078057F">
        <w:rPr>
          <w:rFonts w:ascii="Verdana" w:hAnsi="Verdana"/>
          <w:b/>
          <w:color w:val="000000"/>
        </w:rPr>
        <w:t xml:space="preserve">16 </w:t>
      </w:r>
      <w:r w:rsidR="00580FDD" w:rsidRPr="0078057F">
        <w:rPr>
          <w:rFonts w:ascii="Verdana" w:hAnsi="Verdana"/>
          <w:color w:val="000000"/>
        </w:rPr>
        <w:t>Bancos de Alimentos</w:t>
      </w:r>
      <w:r w:rsidR="00214324" w:rsidRPr="0078057F">
        <w:rPr>
          <w:rFonts w:ascii="Verdana" w:hAnsi="Verdana"/>
          <w:color w:val="000000"/>
        </w:rPr>
        <w:t>, contribuyendo a alcanzar mejores prácticas al interior de éstos</w:t>
      </w:r>
      <w:r w:rsidR="00580FDD" w:rsidRPr="0078057F">
        <w:rPr>
          <w:rFonts w:ascii="Verdana" w:hAnsi="Verdana"/>
          <w:color w:val="000000"/>
        </w:rPr>
        <w:t>:</w:t>
      </w:r>
    </w:p>
    <w:p w14:paraId="75428CD4" w14:textId="77777777" w:rsidR="00CE6F21" w:rsidRPr="0078057F" w:rsidRDefault="00CE6F21" w:rsidP="00580FDD">
      <w:pPr>
        <w:jc w:val="both"/>
        <w:rPr>
          <w:rFonts w:ascii="Verdana" w:eastAsiaTheme="minorEastAsia" w:hAnsi="Verdana" w:cstheme="minorBidi"/>
          <w:color w:val="000000"/>
          <w:lang w:val="es-ES_tradnl"/>
        </w:rPr>
      </w:pPr>
    </w:p>
    <w:p w14:paraId="76B44AA1" w14:textId="54907CE4" w:rsidR="00580FDD" w:rsidRPr="0078057F" w:rsidRDefault="00580FDD" w:rsidP="00580FDD">
      <w:pPr>
        <w:jc w:val="both"/>
        <w:rPr>
          <w:rFonts w:ascii="Verdana" w:eastAsiaTheme="minorEastAsia" w:hAnsi="Verdana" w:cstheme="minorBidi"/>
          <w:color w:val="000000"/>
          <w:lang w:val="es-ES_tradnl"/>
        </w:rPr>
      </w:pPr>
      <w:r w:rsidRPr="0078057F">
        <w:rPr>
          <w:rFonts w:ascii="Verdana" w:eastAsiaTheme="minorEastAsia" w:hAnsi="Verdana" w:cstheme="minorBidi"/>
          <w:color w:val="000000"/>
          <w:lang w:val="es-ES_tradnl"/>
        </w:rPr>
        <w:t>Bogotá,Barranquilla,Pereira,Bucaramanga,Neiva,Villavicencio,Cartagena,Ibagué, Santa Marta, Montería, Sincelejo, Cartago, Cúcuta, Pasto, Cali y Manizales.</w:t>
      </w:r>
    </w:p>
    <w:p w14:paraId="66D92203" w14:textId="77777777" w:rsidR="00665DE9" w:rsidRPr="002000E2" w:rsidRDefault="00665DE9" w:rsidP="002000E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3C8FECE8" w14:textId="42CC3FDE" w:rsidR="00580FDD" w:rsidRPr="0078057F" w:rsidRDefault="00FB46B9" w:rsidP="00215EAC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Verdana"/>
          <w:b/>
          <w:color w:val="000000" w:themeColor="text1"/>
          <w:lang w:eastAsia="en-US"/>
        </w:rPr>
      </w:pPr>
      <w:r w:rsidRPr="0078057F">
        <w:rPr>
          <w:rFonts w:ascii="Verdana" w:hAnsi="Verdana" w:cs="Verdana"/>
          <w:b/>
          <w:color w:val="000000" w:themeColor="text1"/>
          <w:lang w:eastAsia="en-US"/>
        </w:rPr>
        <w:t xml:space="preserve">Avanza la </w:t>
      </w:r>
      <w:r w:rsidR="00580FDD" w:rsidRPr="0078057F">
        <w:rPr>
          <w:rFonts w:ascii="Verdana" w:hAnsi="Verdana" w:cs="Verdana"/>
          <w:b/>
          <w:color w:val="000000" w:themeColor="text1"/>
          <w:lang w:eastAsia="en-US"/>
        </w:rPr>
        <w:t xml:space="preserve"> Gestión de la Información</w:t>
      </w:r>
      <w:r w:rsidR="00214324" w:rsidRPr="0078057F">
        <w:rPr>
          <w:rFonts w:ascii="Verdana" w:hAnsi="Verdana" w:cs="Verdana"/>
          <w:b/>
          <w:color w:val="000000" w:themeColor="text1"/>
          <w:lang w:eastAsia="en-US"/>
        </w:rPr>
        <w:t xml:space="preserve"> en los Bancos de Alimentos </w:t>
      </w:r>
      <w:r w:rsidR="00580FDD" w:rsidRPr="0078057F">
        <w:rPr>
          <w:rFonts w:ascii="Verdana" w:hAnsi="Verdana" w:cs="Verdana"/>
          <w:b/>
          <w:color w:val="000000" w:themeColor="text1"/>
          <w:lang w:eastAsia="en-US"/>
        </w:rPr>
        <w:t>:</w:t>
      </w:r>
    </w:p>
    <w:p w14:paraId="159DAB13" w14:textId="77777777" w:rsidR="00580FDD" w:rsidRPr="0078057F" w:rsidRDefault="00580FDD" w:rsidP="00580FDD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 w:cs="Verdana"/>
          <w:b/>
          <w:color w:val="000000" w:themeColor="text1"/>
          <w:lang w:eastAsia="en-US"/>
        </w:rPr>
      </w:pPr>
      <w:r w:rsidRPr="0078057F">
        <w:rPr>
          <w:rFonts w:ascii="Verdana" w:hAnsi="Verdana" w:cs="Verdana"/>
          <w:b/>
          <w:color w:val="000000" w:themeColor="text1"/>
          <w:lang w:eastAsia="en-US"/>
        </w:rPr>
        <w:t>9 Bancos de Alimentos están usando nuestro Sistema de Información SIR ABACO acorde a los lineamientos brindados desde ABACO:</w:t>
      </w:r>
      <w:r w:rsidRPr="0078057F">
        <w:rPr>
          <w:rFonts w:ascii="Verdana" w:hAnsi="Verdana" w:cs="Verdana"/>
          <w:color w:val="000000" w:themeColor="text1"/>
          <w:lang w:eastAsia="en-US"/>
        </w:rPr>
        <w:t xml:space="preserve"> Información de su gestión detallada y oportuna. </w:t>
      </w:r>
    </w:p>
    <w:p w14:paraId="6E6C1B8A" w14:textId="5CB8B977" w:rsidR="0061416B" w:rsidRPr="0078057F" w:rsidRDefault="00580FDD" w:rsidP="00580FDD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 w:cs="Verdana"/>
          <w:b/>
          <w:color w:val="000000" w:themeColor="text1"/>
          <w:lang w:eastAsia="en-US"/>
        </w:rPr>
      </w:pPr>
      <w:r w:rsidRPr="0078057F">
        <w:rPr>
          <w:rFonts w:ascii="Verdana" w:hAnsi="Verdana" w:cs="Verdana"/>
          <w:b/>
          <w:color w:val="000000" w:themeColor="text1"/>
          <w:lang w:eastAsia="en-US"/>
        </w:rPr>
        <w:t>Por primera vez 16 Bancos de Alimentos</w:t>
      </w:r>
      <w:r w:rsidRPr="0078057F">
        <w:rPr>
          <w:rFonts w:ascii="Verdana" w:hAnsi="Verdana" w:cs="Verdana"/>
          <w:color w:val="000000" w:themeColor="text1"/>
          <w:lang w:eastAsia="en-US"/>
        </w:rPr>
        <w:t xml:space="preserve"> reportan la </w:t>
      </w:r>
      <w:r w:rsidRPr="0078057F">
        <w:rPr>
          <w:rFonts w:ascii="Verdana" w:hAnsi="Verdana" w:cs="Verdana"/>
          <w:b/>
          <w:color w:val="000000" w:themeColor="text1"/>
          <w:lang w:eastAsia="en-US"/>
        </w:rPr>
        <w:t xml:space="preserve">información </w:t>
      </w:r>
      <w:r w:rsidRPr="0078057F">
        <w:rPr>
          <w:rFonts w:ascii="Verdana" w:hAnsi="Verdana" w:cs="Verdana"/>
          <w:color w:val="000000" w:themeColor="text1"/>
          <w:lang w:eastAsia="en-US"/>
        </w:rPr>
        <w:t xml:space="preserve">con frecuencia </w:t>
      </w:r>
      <w:r w:rsidRPr="0078057F">
        <w:rPr>
          <w:rFonts w:ascii="Verdana" w:hAnsi="Verdana" w:cs="Verdana"/>
          <w:b/>
          <w:color w:val="000000" w:themeColor="text1"/>
          <w:lang w:eastAsia="en-US"/>
        </w:rPr>
        <w:t xml:space="preserve">mensual!!! </w:t>
      </w:r>
    </w:p>
    <w:p w14:paraId="35AFE199" w14:textId="32CA6943" w:rsidR="00580FDD" w:rsidRPr="0078057F" w:rsidRDefault="00580FDD" w:rsidP="00580FDD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b/>
          <w:color w:val="000000" w:themeColor="text1"/>
          <w:lang w:eastAsia="en-US"/>
        </w:rPr>
        <w:t xml:space="preserve">Capacitamos 2 veces </w:t>
      </w:r>
      <w:r w:rsidRPr="0078057F">
        <w:rPr>
          <w:rFonts w:ascii="Verdana" w:hAnsi="Verdana" w:cs="Verdana"/>
          <w:color w:val="000000" w:themeColor="text1"/>
          <w:lang w:eastAsia="en-US"/>
        </w:rPr>
        <w:t>(1 presencial y 1 virtual) a los Bancos de Alimentos en el uso del Sistema de Información SIR ABACO)</w:t>
      </w:r>
    </w:p>
    <w:p w14:paraId="59A25DBF" w14:textId="77777777" w:rsidR="00580FDD" w:rsidRPr="0078057F" w:rsidRDefault="00580FDD" w:rsidP="00580FDD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56526BB7" w14:textId="77777777" w:rsidR="00214324" w:rsidRPr="0078057F" w:rsidRDefault="00214324" w:rsidP="00215EAC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eastAsiaTheme="minorEastAsia" w:hAnsi="Verdana" w:cstheme="minorBidi"/>
          <w:color w:val="000000"/>
          <w:lang w:val="es-ES_tradnl"/>
        </w:rPr>
      </w:pPr>
      <w:r w:rsidRPr="0078057F">
        <w:rPr>
          <w:rFonts w:ascii="Verdana" w:eastAsiaTheme="minorEastAsia" w:hAnsi="Verdana" w:cstheme="minorBidi"/>
          <w:b/>
          <w:color w:val="000000"/>
          <w:lang w:val="es-ES_tradnl"/>
        </w:rPr>
        <w:t xml:space="preserve">16 </w:t>
      </w:r>
      <w:r w:rsidR="0061416B" w:rsidRPr="0078057F">
        <w:rPr>
          <w:rFonts w:ascii="Verdana" w:eastAsiaTheme="minorEastAsia" w:hAnsi="Verdana" w:cstheme="minorBidi"/>
          <w:b/>
          <w:color w:val="000000"/>
          <w:lang w:val="es-ES_tradnl"/>
        </w:rPr>
        <w:t xml:space="preserve">Bancos de Alimentos diagnosticados </w:t>
      </w:r>
      <w:r w:rsidRPr="0078057F">
        <w:rPr>
          <w:rFonts w:ascii="Verdana" w:eastAsiaTheme="minorEastAsia" w:hAnsi="Verdana" w:cstheme="minorBidi"/>
          <w:b/>
          <w:color w:val="000000"/>
          <w:lang w:val="es-ES_tradnl"/>
        </w:rPr>
        <w:t xml:space="preserve">en sus procesos misionales </w:t>
      </w:r>
      <w:r w:rsidR="0061416B" w:rsidRPr="0078057F">
        <w:rPr>
          <w:rFonts w:ascii="Verdana" w:eastAsiaTheme="minorEastAsia" w:hAnsi="Verdana" w:cstheme="minorBidi"/>
          <w:b/>
          <w:color w:val="000000"/>
          <w:lang w:val="es-ES_tradnl"/>
        </w:rPr>
        <w:t xml:space="preserve">a </w:t>
      </w:r>
      <w:r w:rsidR="0061416B" w:rsidRPr="0078057F">
        <w:rPr>
          <w:rFonts w:ascii="Verdana" w:eastAsiaTheme="minorEastAsia" w:hAnsi="Verdana" w:cstheme="minorBidi"/>
          <w:color w:val="000000"/>
          <w:lang w:val="es-ES_tradnl"/>
        </w:rPr>
        <w:t>través de la aplicación de la</w:t>
      </w:r>
      <w:r w:rsidR="0061416B" w:rsidRPr="0078057F">
        <w:rPr>
          <w:rFonts w:ascii="Verdana" w:eastAsiaTheme="minorEastAsia" w:hAnsi="Verdana" w:cstheme="minorBidi"/>
          <w:b/>
          <w:color w:val="000000"/>
          <w:lang w:val="es-ES_tradnl"/>
        </w:rPr>
        <w:t xml:space="preserve"> Guía de Certificación ABACO, aprobada por la GFN</w:t>
      </w:r>
      <w:r w:rsidRPr="0078057F">
        <w:rPr>
          <w:rFonts w:ascii="Verdana" w:eastAsiaTheme="minorEastAsia" w:hAnsi="Verdana" w:cstheme="minorBidi"/>
          <w:b/>
          <w:color w:val="000000"/>
          <w:lang w:val="es-ES_tradnl"/>
        </w:rPr>
        <w:t xml:space="preserve"> Global Food Banking Network. </w:t>
      </w:r>
    </w:p>
    <w:p w14:paraId="6A6E6E74" w14:textId="77777777" w:rsidR="00214324" w:rsidRPr="0078057F" w:rsidRDefault="00214324" w:rsidP="00214324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Verdana" w:eastAsiaTheme="minorEastAsia" w:hAnsi="Verdana" w:cstheme="minorBidi"/>
          <w:color w:val="000000"/>
          <w:lang w:val="es-ES_tradnl"/>
        </w:rPr>
      </w:pPr>
    </w:p>
    <w:p w14:paraId="2B408A56" w14:textId="32FB36B4" w:rsidR="0061416B" w:rsidRPr="0078057F" w:rsidRDefault="00214324" w:rsidP="00214324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Verdana" w:eastAsiaTheme="minorEastAsia" w:hAnsi="Verdana" w:cstheme="minorBidi"/>
          <w:color w:val="000000"/>
          <w:lang w:val="es-ES_tradnl"/>
        </w:rPr>
      </w:pPr>
      <w:r w:rsidRPr="0078057F">
        <w:rPr>
          <w:rFonts w:ascii="Verdana" w:eastAsiaTheme="minorEastAsia" w:hAnsi="Verdana" w:cstheme="minorBidi"/>
          <w:b/>
          <w:color w:val="000000"/>
          <w:lang w:val="es-ES_tradnl"/>
        </w:rPr>
        <w:t>Esta G</w:t>
      </w:r>
      <w:r w:rsidR="0061416B" w:rsidRPr="0078057F">
        <w:rPr>
          <w:rFonts w:ascii="Verdana" w:eastAsiaTheme="minorEastAsia" w:hAnsi="Verdana" w:cstheme="minorBidi"/>
          <w:b/>
          <w:color w:val="000000"/>
          <w:lang w:val="es-ES_tradnl"/>
        </w:rPr>
        <w:t>uía</w:t>
      </w:r>
      <w:r w:rsidR="0061416B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 es una herramienta que </w:t>
      </w:r>
      <w:r w:rsidR="0061416B" w:rsidRPr="0078057F">
        <w:rPr>
          <w:rFonts w:ascii="Verdana" w:eastAsiaTheme="minorEastAsia" w:hAnsi="Verdana" w:cstheme="minorBidi"/>
          <w:b/>
          <w:color w:val="000000"/>
          <w:lang w:val="es-ES_tradnl"/>
        </w:rPr>
        <w:t xml:space="preserve">nos permite identificar </w:t>
      </w:r>
      <w:r w:rsidRPr="0078057F">
        <w:rPr>
          <w:rFonts w:ascii="Verdana" w:hAnsi="Verdana" w:cs="Verdana"/>
          <w:b/>
          <w:color w:val="000000" w:themeColor="text1"/>
        </w:rPr>
        <w:t>el estado de los procesos misionales</w:t>
      </w:r>
      <w:r w:rsidRPr="0078057F">
        <w:rPr>
          <w:rFonts w:ascii="Verdana" w:hAnsi="Verdana" w:cs="Verdana"/>
          <w:color w:val="000000" w:themeColor="text1"/>
        </w:rPr>
        <w:t xml:space="preserve"> de los Bancos de Alimentos, </w:t>
      </w:r>
      <w:r w:rsidRPr="0078057F">
        <w:rPr>
          <w:rFonts w:ascii="Verdana" w:hAnsi="Verdana" w:cs="Verdana"/>
          <w:b/>
          <w:color w:val="000000" w:themeColor="text1"/>
        </w:rPr>
        <w:t>diseñar planes de mejora</w:t>
      </w:r>
      <w:r w:rsidRPr="0078057F">
        <w:rPr>
          <w:rFonts w:ascii="Verdana" w:hAnsi="Verdana" w:cs="Verdana"/>
          <w:color w:val="000000" w:themeColor="text1"/>
        </w:rPr>
        <w:t xml:space="preserve"> según los resultados obtenidos y </w:t>
      </w:r>
      <w:r w:rsidRPr="0078057F">
        <w:rPr>
          <w:rFonts w:ascii="Verdana" w:hAnsi="Verdana" w:cs="Verdana"/>
          <w:b/>
          <w:color w:val="000000" w:themeColor="text1"/>
        </w:rPr>
        <w:t>realizar acciones de acompañamiento y seguimiento</w:t>
      </w:r>
      <w:r w:rsidRPr="0078057F">
        <w:rPr>
          <w:rFonts w:ascii="Verdana" w:hAnsi="Verdana" w:cs="Verdana"/>
          <w:color w:val="000000" w:themeColor="text1"/>
        </w:rPr>
        <w:t xml:space="preserve"> que nos permita cumplir la calificación óptima para ser </w:t>
      </w:r>
      <w:r w:rsidRPr="0078057F">
        <w:rPr>
          <w:rFonts w:ascii="Verdana" w:hAnsi="Verdana" w:cs="Verdana"/>
          <w:b/>
          <w:bCs/>
          <w:color w:val="000000" w:themeColor="text1"/>
        </w:rPr>
        <w:t>CERTIFICADOS ante la Red Mundial.</w:t>
      </w:r>
    </w:p>
    <w:p w14:paraId="55310564" w14:textId="77777777" w:rsidR="00214324" w:rsidRPr="0078057F" w:rsidRDefault="00214324" w:rsidP="00214324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Verdana" w:eastAsiaTheme="minorEastAsia" w:hAnsi="Verdana" w:cstheme="minorBidi"/>
          <w:color w:val="000000"/>
          <w:lang w:val="es-ES_tradnl"/>
        </w:rPr>
      </w:pPr>
    </w:p>
    <w:p w14:paraId="3609DCD2" w14:textId="28FE9CD2" w:rsidR="00AC2B95" w:rsidRPr="0078057F" w:rsidRDefault="00214324" w:rsidP="00215EAC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eastAsiaTheme="minorEastAsia" w:hAnsi="Verdana" w:cstheme="minorBidi"/>
          <w:color w:val="000000"/>
          <w:lang w:val="es-ES_tradnl"/>
        </w:rPr>
      </w:pPr>
      <w:r w:rsidRPr="0078057F">
        <w:rPr>
          <w:rFonts w:ascii="Verdana" w:eastAsiaTheme="minorEastAsia" w:hAnsi="Verdana" w:cstheme="minorBidi"/>
          <w:b/>
          <w:color w:val="000000"/>
          <w:lang w:val="es-ES_tradnl"/>
        </w:rPr>
        <w:t>11</w:t>
      </w:r>
      <w:r w:rsidR="000B54AE" w:rsidRPr="0078057F">
        <w:rPr>
          <w:rFonts w:ascii="Verdana" w:eastAsiaTheme="minorEastAsia" w:hAnsi="Verdana" w:cstheme="minorBidi"/>
          <w:b/>
          <w:color w:val="000000"/>
          <w:lang w:val="es-ES_tradnl"/>
        </w:rPr>
        <w:t xml:space="preserve"> de nuestros 19</w:t>
      </w:r>
      <w:r w:rsidR="0061416B" w:rsidRPr="0078057F">
        <w:rPr>
          <w:rFonts w:ascii="Verdana" w:eastAsiaTheme="minorEastAsia" w:hAnsi="Verdana" w:cstheme="minorBidi"/>
          <w:b/>
          <w:color w:val="000000"/>
          <w:lang w:val="es-ES_tradnl"/>
        </w:rPr>
        <w:t xml:space="preserve"> Bancos de Al</w:t>
      </w:r>
      <w:r w:rsidR="00AC2B95" w:rsidRPr="0078057F">
        <w:rPr>
          <w:rFonts w:ascii="Verdana" w:eastAsiaTheme="minorEastAsia" w:hAnsi="Verdana" w:cstheme="minorBidi"/>
          <w:b/>
          <w:color w:val="000000"/>
          <w:lang w:val="es-ES_tradnl"/>
        </w:rPr>
        <w:t>imentos cumplen con BPM Buenas Prá</w:t>
      </w:r>
      <w:r w:rsidR="0061416B" w:rsidRPr="0078057F">
        <w:rPr>
          <w:rFonts w:ascii="Verdana" w:eastAsiaTheme="minorEastAsia" w:hAnsi="Verdana" w:cstheme="minorBidi"/>
          <w:b/>
          <w:color w:val="000000"/>
          <w:lang w:val="es-ES_tradnl"/>
        </w:rPr>
        <w:t>cticas de Manufactura,</w:t>
      </w:r>
      <w:r w:rsidR="0061416B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 acorde al decreto </w:t>
      </w:r>
      <w:r w:rsidR="00AC2B95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3075 y la Resolución 2674, obteniendo una calificación superior a 70% en el Diagnostico levantado con el apoyo de nuestros grandes aliados </w:t>
      </w:r>
      <w:r w:rsidR="00AC2B95" w:rsidRPr="0078057F">
        <w:rPr>
          <w:rFonts w:ascii="Verdana" w:eastAsiaTheme="minorEastAsia" w:hAnsi="Verdana" w:cstheme="minorBidi"/>
          <w:b/>
          <w:color w:val="000000"/>
          <w:lang w:val="es-ES_tradnl"/>
        </w:rPr>
        <w:t>Alquería y Nutresa</w:t>
      </w:r>
      <w:r w:rsidR="00AC2B95" w:rsidRPr="0078057F">
        <w:rPr>
          <w:rFonts w:ascii="Verdana" w:eastAsiaTheme="minorEastAsia" w:hAnsi="Verdana" w:cstheme="minorBidi"/>
          <w:color w:val="000000"/>
          <w:lang w:val="es-ES_tradnl"/>
        </w:rPr>
        <w:t>:</w:t>
      </w:r>
      <w:r w:rsidR="000B54AE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 Barranquilla, </w:t>
      </w:r>
      <w:r w:rsidR="00215EAC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Bogotá, </w:t>
      </w:r>
      <w:r w:rsidR="00AC2B95" w:rsidRPr="0078057F">
        <w:rPr>
          <w:rFonts w:ascii="Verdana" w:eastAsiaTheme="minorEastAsia" w:hAnsi="Verdana" w:cstheme="minorBidi"/>
          <w:color w:val="000000"/>
          <w:lang w:val="es-ES_tradnl"/>
        </w:rPr>
        <w:t>Medellín Arquidiocesano</w:t>
      </w:r>
      <w:r w:rsidR="00215EAC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AC2B95" w:rsidRPr="0078057F">
        <w:rPr>
          <w:rFonts w:ascii="Verdana" w:eastAsiaTheme="minorEastAsia" w:hAnsi="Verdana" w:cstheme="minorBidi"/>
          <w:color w:val="000000"/>
          <w:lang w:val="es-ES_tradnl"/>
        </w:rPr>
        <w:t>Cartago</w:t>
      </w:r>
      <w:r w:rsidR="00215EAC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AC2B95" w:rsidRPr="0078057F">
        <w:rPr>
          <w:rFonts w:ascii="Verdana" w:eastAsiaTheme="minorEastAsia" w:hAnsi="Verdana" w:cstheme="minorBidi"/>
          <w:color w:val="000000"/>
          <w:lang w:val="es-ES_tradnl"/>
        </w:rPr>
        <w:t>Saciar</w:t>
      </w:r>
      <w:r w:rsidR="00215EAC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AC2B95" w:rsidRPr="0078057F">
        <w:rPr>
          <w:rFonts w:ascii="Verdana" w:eastAsiaTheme="minorEastAsia" w:hAnsi="Verdana" w:cstheme="minorBidi"/>
          <w:color w:val="000000"/>
          <w:lang w:val="es-ES_tradnl"/>
        </w:rPr>
        <w:t>Manizales</w:t>
      </w:r>
      <w:r w:rsidR="00215EAC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AC2B95" w:rsidRPr="0078057F">
        <w:rPr>
          <w:rFonts w:ascii="Verdana" w:eastAsiaTheme="minorEastAsia" w:hAnsi="Verdana" w:cstheme="minorBidi"/>
          <w:color w:val="000000"/>
          <w:lang w:val="es-ES_tradnl"/>
        </w:rPr>
        <w:t>Cali</w:t>
      </w:r>
      <w:r w:rsidR="00215EAC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AC2B95" w:rsidRPr="0078057F">
        <w:rPr>
          <w:rFonts w:ascii="Verdana" w:eastAsiaTheme="minorEastAsia" w:hAnsi="Verdana" w:cstheme="minorBidi"/>
          <w:color w:val="000000"/>
          <w:lang w:val="es-ES_tradnl"/>
        </w:rPr>
        <w:t>Pereira</w:t>
      </w:r>
      <w:r w:rsidR="00215EAC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AC2B95" w:rsidRPr="0078057F">
        <w:rPr>
          <w:rFonts w:ascii="Verdana" w:eastAsiaTheme="minorEastAsia" w:hAnsi="Verdana" w:cstheme="minorBidi"/>
          <w:color w:val="000000"/>
          <w:lang w:val="es-ES_tradnl"/>
        </w:rPr>
        <w:t>Ibagué</w:t>
      </w:r>
      <w:r w:rsidR="007B557A">
        <w:rPr>
          <w:rFonts w:ascii="Verdana" w:eastAsiaTheme="minorEastAsia" w:hAnsi="Verdana" w:cstheme="minorBidi"/>
          <w:color w:val="000000"/>
          <w:lang w:val="es-ES_tradnl"/>
        </w:rPr>
        <w:t>, Pasto y Montería.</w:t>
      </w:r>
      <w:bookmarkStart w:id="0" w:name="_GoBack"/>
      <w:bookmarkEnd w:id="0"/>
    </w:p>
    <w:p w14:paraId="33DD0160" w14:textId="77777777" w:rsidR="002B6A32" w:rsidRPr="0078057F" w:rsidRDefault="002B6A32" w:rsidP="00215EA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6DB84E9A" w14:textId="6868A480" w:rsidR="003D6482" w:rsidRPr="0078057F" w:rsidRDefault="003D6482" w:rsidP="00215EAC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color w:val="000000" w:themeColor="text1"/>
          <w:lang w:eastAsia="en-US"/>
        </w:rPr>
        <w:t xml:space="preserve">Gestionamos </w:t>
      </w:r>
      <w:r w:rsidRPr="0078057F">
        <w:rPr>
          <w:rFonts w:ascii="Verdana" w:hAnsi="Verdana" w:cs="Verdana"/>
          <w:b/>
          <w:color w:val="000000" w:themeColor="text1"/>
          <w:lang w:eastAsia="en-US"/>
        </w:rPr>
        <w:t>27 Donantes</w:t>
      </w:r>
      <w:r w:rsidR="006E6F11" w:rsidRPr="0078057F">
        <w:rPr>
          <w:rFonts w:ascii="Verdana" w:hAnsi="Verdana" w:cs="Verdana"/>
          <w:b/>
          <w:color w:val="000000" w:themeColor="text1"/>
          <w:lang w:eastAsia="en-US"/>
        </w:rPr>
        <w:t xml:space="preserve"> en el año</w:t>
      </w:r>
      <w:r w:rsidR="007F6B33" w:rsidRPr="0078057F">
        <w:rPr>
          <w:rFonts w:ascii="Verdana" w:hAnsi="Verdana" w:cs="Verdana"/>
          <w:color w:val="000000" w:themeColor="text1"/>
          <w:lang w:eastAsia="en-US"/>
        </w:rPr>
        <w:t xml:space="preserve">: </w:t>
      </w:r>
      <w:r w:rsidR="007F6B33" w:rsidRPr="0078057F">
        <w:rPr>
          <w:rFonts w:ascii="Verdana" w:hAnsi="Verdana" w:cs="Verdana"/>
          <w:b/>
          <w:color w:val="000000" w:themeColor="text1"/>
          <w:lang w:eastAsia="en-US"/>
        </w:rPr>
        <w:t xml:space="preserve">15 </w:t>
      </w:r>
      <w:r w:rsidRPr="0078057F">
        <w:rPr>
          <w:rFonts w:ascii="Verdana" w:hAnsi="Verdana" w:cs="Verdana"/>
          <w:b/>
          <w:color w:val="000000" w:themeColor="text1"/>
          <w:lang w:eastAsia="en-US"/>
        </w:rPr>
        <w:t>de productos</w:t>
      </w:r>
      <w:r w:rsidR="007F6B33" w:rsidRPr="0078057F">
        <w:rPr>
          <w:rFonts w:ascii="Verdana" w:hAnsi="Verdana" w:cs="Verdana"/>
          <w:color w:val="000000" w:themeColor="text1"/>
          <w:lang w:eastAsia="en-US"/>
        </w:rPr>
        <w:t xml:space="preserve"> los cuales nos permitieron </w:t>
      </w:r>
      <w:r w:rsidRPr="0078057F">
        <w:rPr>
          <w:rFonts w:ascii="Verdana" w:hAnsi="Verdana" w:cs="Verdana"/>
          <w:color w:val="000000" w:themeColor="text1"/>
          <w:lang w:eastAsia="en-US"/>
        </w:rPr>
        <w:t xml:space="preserve"> </w:t>
      </w:r>
      <w:r w:rsidR="007F6B33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beneficiar  al  100% de nuestros  Bancos de Alimentos con sus donaciones </w:t>
      </w:r>
      <w:r w:rsidRPr="0078057F">
        <w:rPr>
          <w:rFonts w:ascii="Verdana" w:hAnsi="Verdana" w:cs="Verdana"/>
          <w:color w:val="000000" w:themeColor="text1"/>
          <w:lang w:eastAsia="en-US"/>
        </w:rPr>
        <w:t xml:space="preserve">y </w:t>
      </w:r>
      <w:r w:rsidR="007F6B33" w:rsidRPr="0078057F">
        <w:rPr>
          <w:rFonts w:ascii="Verdana" w:hAnsi="Verdana" w:cs="Verdana"/>
          <w:b/>
          <w:color w:val="000000" w:themeColor="text1"/>
          <w:lang w:eastAsia="en-US"/>
        </w:rPr>
        <w:t xml:space="preserve">12 de </w:t>
      </w:r>
      <w:r w:rsidRPr="0078057F">
        <w:rPr>
          <w:rFonts w:ascii="Verdana" w:hAnsi="Verdana" w:cs="Verdana"/>
          <w:b/>
          <w:color w:val="000000" w:themeColor="text1"/>
          <w:lang w:eastAsia="en-US"/>
        </w:rPr>
        <w:t>servicios</w:t>
      </w:r>
      <w:r w:rsidR="007F6B33" w:rsidRPr="0078057F">
        <w:rPr>
          <w:rFonts w:ascii="Verdana" w:hAnsi="Verdana" w:cs="Verdana"/>
          <w:b/>
          <w:color w:val="000000" w:themeColor="text1"/>
          <w:lang w:eastAsia="en-US"/>
        </w:rPr>
        <w:t xml:space="preserve"> </w:t>
      </w:r>
      <w:r w:rsidR="007F6B33" w:rsidRPr="0078057F">
        <w:rPr>
          <w:rFonts w:ascii="Verdana" w:hAnsi="Verdana" w:cs="Verdana"/>
          <w:color w:val="000000" w:themeColor="text1"/>
          <w:lang w:eastAsia="en-US"/>
        </w:rPr>
        <w:t>los cuales nos permitieron fortalecer nuestra gestión y optimizar recursos:</w:t>
      </w:r>
    </w:p>
    <w:p w14:paraId="29FC1DFA" w14:textId="77777777" w:rsidR="003D6482" w:rsidRPr="0078057F" w:rsidRDefault="003D6482" w:rsidP="00215EAC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Verdana" w:eastAsiaTheme="minorEastAsia" w:hAnsi="Verdana" w:cstheme="minorBidi"/>
          <w:b/>
          <w:color w:val="000000"/>
          <w:lang w:val="es-ES_tradnl"/>
        </w:rPr>
      </w:pPr>
    </w:p>
    <w:p w14:paraId="6EBC0AC8" w14:textId="061EEDF5" w:rsidR="002B6A32" w:rsidRPr="0078057F" w:rsidRDefault="007F6B33" w:rsidP="00215EA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eastAsiaTheme="minorEastAsia" w:hAnsi="Verdana" w:cstheme="minorBidi"/>
          <w:b/>
          <w:color w:val="000000"/>
          <w:lang w:val="es-ES_tradnl"/>
        </w:rPr>
        <w:t>D</w:t>
      </w:r>
      <w:r w:rsidR="00215EAC" w:rsidRPr="0078057F">
        <w:rPr>
          <w:rFonts w:ascii="Verdana" w:eastAsiaTheme="minorEastAsia" w:hAnsi="Verdana" w:cstheme="minorBidi"/>
          <w:b/>
          <w:color w:val="000000"/>
          <w:lang w:val="es-ES_tradnl"/>
        </w:rPr>
        <w:t>onantes de producto</w:t>
      </w:r>
      <w:r w:rsidR="002B6A32" w:rsidRPr="0078057F">
        <w:rPr>
          <w:rFonts w:ascii="Verdana" w:eastAsiaTheme="minorEastAsia" w:hAnsi="Verdana" w:cstheme="minorBidi"/>
          <w:b/>
          <w:color w:val="000000"/>
          <w:lang w:val="es-ES_tradnl"/>
        </w:rPr>
        <w:t>:</w:t>
      </w:r>
      <w:r w:rsidR="003D6482" w:rsidRPr="0078057F">
        <w:rPr>
          <w:rFonts w:ascii="Verdana" w:eastAsiaTheme="minorEastAsia" w:hAnsi="Verdana" w:cstheme="minorBidi"/>
          <w:b/>
          <w:color w:val="000000"/>
          <w:lang w:val="es-ES_tradnl"/>
        </w:rPr>
        <w:t xml:space="preserve"> </w:t>
      </w:r>
      <w:r w:rsidR="002B6A32" w:rsidRPr="0078057F">
        <w:rPr>
          <w:rFonts w:ascii="Verdana" w:eastAsiaTheme="minorEastAsia" w:hAnsi="Verdana" w:cstheme="minorBidi"/>
          <w:color w:val="000000"/>
          <w:lang w:val="es-ES_tradnl"/>
        </w:rPr>
        <w:t>Polar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2B6A32" w:rsidRPr="0078057F">
        <w:rPr>
          <w:rFonts w:ascii="Verdana" w:eastAsiaTheme="minorEastAsia" w:hAnsi="Verdana" w:cstheme="minorBidi"/>
          <w:color w:val="000000"/>
          <w:lang w:val="es-ES_tradnl"/>
        </w:rPr>
        <w:t>Alpina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2B6A32" w:rsidRPr="0078057F">
        <w:rPr>
          <w:rFonts w:ascii="Verdana" w:eastAsiaTheme="minorEastAsia" w:hAnsi="Verdana" w:cstheme="minorBidi"/>
          <w:color w:val="000000"/>
          <w:lang w:val="es-ES_tradnl"/>
        </w:rPr>
        <w:t>E-Quatro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Éxito, </w:t>
      </w:r>
      <w:r w:rsidR="00215EAC" w:rsidRPr="0078057F">
        <w:rPr>
          <w:rFonts w:ascii="Verdana" w:eastAsiaTheme="minorEastAsia" w:hAnsi="Verdana" w:cstheme="minorBidi"/>
          <w:color w:val="000000"/>
          <w:lang w:val="es-ES_tradnl"/>
        </w:rPr>
        <w:t>Alquería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2B6A32" w:rsidRPr="0078057F">
        <w:rPr>
          <w:rFonts w:ascii="Verdana" w:eastAsiaTheme="minorEastAsia" w:hAnsi="Verdana" w:cstheme="minorBidi"/>
          <w:color w:val="000000"/>
          <w:lang w:val="es-ES_tradnl"/>
        </w:rPr>
        <w:t>Brinsa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2B6A32" w:rsidRPr="0078057F">
        <w:rPr>
          <w:rFonts w:ascii="Verdana" w:eastAsiaTheme="minorEastAsia" w:hAnsi="Verdana" w:cstheme="minorBidi"/>
          <w:color w:val="000000"/>
          <w:lang w:val="es-ES_tradnl"/>
        </w:rPr>
        <w:t>Kellogg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2B6A32" w:rsidRPr="0078057F">
        <w:rPr>
          <w:rFonts w:ascii="Verdana" w:eastAsiaTheme="minorEastAsia" w:hAnsi="Verdana" w:cstheme="minorBidi"/>
          <w:color w:val="000000"/>
          <w:lang w:val="es-ES_tradnl"/>
        </w:rPr>
        <w:t>Blu Logistic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2B6A32" w:rsidRPr="0078057F">
        <w:rPr>
          <w:rFonts w:ascii="Verdana" w:eastAsiaTheme="minorEastAsia" w:hAnsi="Verdana" w:cstheme="minorBidi"/>
          <w:color w:val="000000"/>
          <w:lang w:val="es-ES_tradnl"/>
        </w:rPr>
        <w:t>Unilever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2B6A32" w:rsidRPr="0078057F">
        <w:rPr>
          <w:rFonts w:ascii="Verdana" w:eastAsiaTheme="minorEastAsia" w:hAnsi="Verdana" w:cstheme="minorBidi"/>
          <w:color w:val="000000"/>
          <w:lang w:val="es-ES_tradnl"/>
        </w:rPr>
        <w:t>Fabrica de especias y Condi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mentos el  REY, Parmalat, </w:t>
      </w:r>
      <w:r w:rsidR="00215EAC" w:rsidRPr="0078057F">
        <w:rPr>
          <w:rFonts w:ascii="Verdana" w:eastAsiaTheme="minorEastAsia" w:hAnsi="Verdana" w:cstheme="minorBidi"/>
          <w:color w:val="000000"/>
          <w:lang w:val="es-ES_tradnl"/>
        </w:rPr>
        <w:t>Jerónimo</w:t>
      </w:r>
      <w:r w:rsidR="002B6A32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 Martins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2B6A32" w:rsidRPr="0078057F">
        <w:rPr>
          <w:rFonts w:ascii="Verdana" w:eastAsiaTheme="minorEastAsia" w:hAnsi="Verdana" w:cstheme="minorBidi"/>
          <w:color w:val="000000"/>
          <w:lang w:val="es-ES_tradnl"/>
        </w:rPr>
        <w:t>RAMO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2B6A32" w:rsidRPr="0078057F">
        <w:rPr>
          <w:rFonts w:ascii="Verdana" w:eastAsiaTheme="minorEastAsia" w:hAnsi="Verdana" w:cstheme="minorBidi"/>
          <w:color w:val="000000"/>
          <w:lang w:val="es-ES_tradnl"/>
        </w:rPr>
        <w:t>Postobón - Gaseosas Lux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2B6A32" w:rsidRPr="0078057F">
        <w:rPr>
          <w:rFonts w:ascii="Verdana" w:eastAsiaTheme="minorEastAsia" w:hAnsi="Verdana" w:cstheme="minorBidi"/>
          <w:color w:val="000000"/>
          <w:lang w:val="es-ES_tradnl"/>
        </w:rPr>
        <w:t>Aramark</w:t>
      </w:r>
    </w:p>
    <w:p w14:paraId="2BC5C2B2" w14:textId="4DEC1D64" w:rsidR="003D6482" w:rsidRPr="0078057F" w:rsidRDefault="007F6B33" w:rsidP="00215EAC">
      <w:pPr>
        <w:pStyle w:val="Prrafodelista"/>
        <w:numPr>
          <w:ilvl w:val="0"/>
          <w:numId w:val="42"/>
        </w:numPr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eastAsiaTheme="minorEastAsia" w:hAnsi="Verdana" w:cstheme="minorBidi"/>
          <w:b/>
          <w:color w:val="000000"/>
          <w:lang w:val="es-ES_tradnl"/>
        </w:rPr>
        <w:lastRenderedPageBreak/>
        <w:t>Donantes de se</w:t>
      </w:r>
      <w:r w:rsidR="003D6482" w:rsidRPr="0078057F">
        <w:rPr>
          <w:rFonts w:ascii="Verdana" w:eastAsiaTheme="minorEastAsia" w:hAnsi="Verdana" w:cstheme="minorBidi"/>
          <w:b/>
          <w:color w:val="000000"/>
          <w:lang w:val="es-ES_tradnl"/>
        </w:rPr>
        <w:t>rvicios</w:t>
      </w:r>
      <w:r w:rsidRPr="0078057F">
        <w:rPr>
          <w:rFonts w:ascii="Verdana" w:eastAsiaTheme="minorEastAsia" w:hAnsi="Verdana" w:cstheme="minorBidi"/>
          <w:b/>
          <w:color w:val="000000"/>
          <w:lang w:val="es-ES_tradnl"/>
        </w:rPr>
        <w:t xml:space="preserve">: 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>Universidad Javeriana</w:t>
      </w:r>
      <w:r w:rsidR="00215EAC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>Colegio Mayor de Cundinamarca</w:t>
      </w:r>
      <w:r w:rsidR="00215EAC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>E</w:t>
      </w:r>
      <w:r w:rsidR="00215EAC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 logis, 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>Logyca</w:t>
      </w:r>
      <w:r w:rsidR="00215EAC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>Blu Logistic</w:t>
      </w:r>
      <w:r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>Logistica.la</w:t>
      </w:r>
      <w:r w:rsidR="00215EAC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>Asebiol</w:t>
      </w:r>
      <w:r w:rsidR="00215EAC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>ANDI</w:t>
      </w:r>
      <w:r w:rsidR="00215EAC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>Envía Colvanes</w:t>
      </w:r>
      <w:r w:rsidR="00215EAC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>Hoteles Dann Carlton</w:t>
      </w:r>
      <w:r w:rsidR="00215EAC" w:rsidRPr="0078057F">
        <w:rPr>
          <w:rFonts w:ascii="Verdana" w:eastAsiaTheme="minorEastAsia" w:hAnsi="Verdana" w:cstheme="minorBidi"/>
          <w:color w:val="000000"/>
          <w:lang w:val="es-ES_tradnl"/>
        </w:rPr>
        <w:t xml:space="preserve">, Sala de las Américas, </w:t>
      </w:r>
      <w:r w:rsidR="003D6482" w:rsidRPr="0078057F">
        <w:rPr>
          <w:rFonts w:ascii="Verdana" w:eastAsiaTheme="minorEastAsia" w:hAnsi="Verdana" w:cstheme="minorBidi"/>
          <w:color w:val="000000"/>
          <w:lang w:val="es-ES_tradnl"/>
        </w:rPr>
        <w:t>Zona Logística</w:t>
      </w:r>
      <w:r w:rsidR="00215EAC" w:rsidRPr="0078057F">
        <w:rPr>
          <w:rFonts w:ascii="Verdana" w:eastAsiaTheme="minorEastAsia" w:hAnsi="Verdana" w:cstheme="minorBidi"/>
          <w:color w:val="000000"/>
          <w:lang w:val="es-ES_tradnl"/>
        </w:rPr>
        <w:t>.</w:t>
      </w:r>
    </w:p>
    <w:p w14:paraId="21B5B63B" w14:textId="77777777" w:rsidR="00044945" w:rsidRPr="0078057F" w:rsidRDefault="00044945" w:rsidP="00215EAC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531CB965" w14:textId="04005DD7" w:rsidR="00044945" w:rsidRPr="0078057F" w:rsidRDefault="009114AB" w:rsidP="000C348B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Verdana"/>
          <w:b/>
          <w:color w:val="000000" w:themeColor="text1"/>
          <w:lang w:eastAsia="en-US"/>
        </w:rPr>
      </w:pPr>
      <w:r w:rsidRPr="0078057F">
        <w:rPr>
          <w:rFonts w:ascii="Verdana" w:hAnsi="Verdana" w:cs="Verdana"/>
          <w:b/>
          <w:color w:val="000000" w:themeColor="text1"/>
          <w:lang w:eastAsia="en-US"/>
        </w:rPr>
        <w:t xml:space="preserve">Aumentamos significativamente  nuestra gestión en </w:t>
      </w:r>
      <w:r w:rsidR="008E6053" w:rsidRPr="0078057F">
        <w:rPr>
          <w:rFonts w:ascii="Verdana" w:hAnsi="Verdana" w:cs="Verdana"/>
          <w:b/>
          <w:color w:val="000000" w:themeColor="text1"/>
          <w:lang w:eastAsia="en-US"/>
        </w:rPr>
        <w:t>R</w:t>
      </w:r>
      <w:r w:rsidR="000C348B" w:rsidRPr="0078057F">
        <w:rPr>
          <w:rFonts w:ascii="Verdana" w:hAnsi="Verdana" w:cs="Verdana"/>
          <w:b/>
          <w:color w:val="000000" w:themeColor="text1"/>
          <w:lang w:eastAsia="en-US"/>
        </w:rPr>
        <w:t>ecursos:</w:t>
      </w:r>
    </w:p>
    <w:p w14:paraId="5C55DB6B" w14:textId="77777777" w:rsidR="000C348B" w:rsidRPr="0078057F" w:rsidRDefault="000C348B" w:rsidP="000C348B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1454C438" w14:textId="77777777" w:rsidR="009114AB" w:rsidRPr="0078057F" w:rsidRDefault="009114AB" w:rsidP="009114AB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b/>
          <w:color w:val="000000" w:themeColor="text1"/>
          <w:lang w:eastAsia="en-US"/>
        </w:rPr>
        <w:t>$</w:t>
      </w:r>
      <w:r w:rsidR="008E6053" w:rsidRPr="0078057F">
        <w:rPr>
          <w:rFonts w:ascii="Verdana" w:hAnsi="Verdana" w:cs="Verdana"/>
          <w:b/>
          <w:color w:val="000000" w:themeColor="text1"/>
          <w:lang w:eastAsia="en-US"/>
        </w:rPr>
        <w:t>3.317.424.754</w:t>
      </w:r>
      <w:r w:rsidR="008E6053" w:rsidRPr="0078057F">
        <w:rPr>
          <w:rFonts w:ascii="Verdana" w:hAnsi="Verdana" w:cs="Verdana"/>
          <w:color w:val="000000" w:themeColor="text1"/>
          <w:lang w:eastAsia="en-US"/>
        </w:rPr>
        <w:t xml:space="preserve"> Millones en Producto </w:t>
      </w:r>
    </w:p>
    <w:p w14:paraId="7BBC906D" w14:textId="77777777" w:rsidR="009114AB" w:rsidRPr="0078057F" w:rsidRDefault="009114AB" w:rsidP="006E6F11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eastAsia="Times New Roman" w:hAnsi="Verdana"/>
          <w:b/>
          <w:bCs/>
          <w:color w:val="000000"/>
          <w:lang w:val="es-ES_tradnl"/>
        </w:rPr>
        <w:t>$</w:t>
      </w:r>
      <w:r w:rsidR="008E6053" w:rsidRPr="0078057F">
        <w:rPr>
          <w:rFonts w:ascii="Verdana" w:eastAsia="Times New Roman" w:hAnsi="Verdana"/>
          <w:b/>
          <w:bCs/>
          <w:color w:val="000000"/>
          <w:lang w:val="es-ES_tradnl"/>
        </w:rPr>
        <w:t xml:space="preserve">83.345.602 </w:t>
      </w:r>
      <w:r w:rsidR="008E6053" w:rsidRPr="0078057F">
        <w:rPr>
          <w:rFonts w:ascii="Verdana" w:hAnsi="Verdana" w:cs="Verdana"/>
          <w:color w:val="000000" w:themeColor="text1"/>
          <w:lang w:eastAsia="en-US"/>
        </w:rPr>
        <w:t>Millones en aporte solidario para ABACO</w:t>
      </w:r>
    </w:p>
    <w:p w14:paraId="01EC9471" w14:textId="3B2A678E" w:rsidR="006E6F11" w:rsidRPr="0078057F" w:rsidRDefault="006E6F11" w:rsidP="006E6F11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eastAsia="Times New Roman" w:hAnsi="Verdana"/>
          <w:b/>
          <w:bCs/>
          <w:lang w:val="es-ES_tradnl"/>
        </w:rPr>
        <w:t>$ 105.770.000 gestionados desde</w:t>
      </w:r>
      <w:r w:rsidR="009114AB" w:rsidRPr="0078057F">
        <w:rPr>
          <w:rFonts w:ascii="Verdana" w:eastAsia="Times New Roman" w:hAnsi="Verdana"/>
          <w:b/>
          <w:bCs/>
          <w:lang w:val="es-ES_tradnl"/>
        </w:rPr>
        <w:t xml:space="preserve"> el Banco de Proyectos de ABACO:</w:t>
      </w:r>
      <w:r w:rsidR="000C348B" w:rsidRPr="0078057F">
        <w:rPr>
          <w:rFonts w:ascii="Verdana" w:eastAsia="Times New Roman" w:hAnsi="Verdana"/>
          <w:b/>
          <w:bCs/>
          <w:lang w:val="es-ES_tradnl"/>
        </w:rPr>
        <w:t xml:space="preserve"> </w:t>
      </w:r>
      <w:r w:rsidR="000C348B" w:rsidRPr="0078057F">
        <w:rPr>
          <w:rFonts w:ascii="Verdana" w:hAnsi="Verdana"/>
          <w:color w:val="000000"/>
        </w:rPr>
        <w:t>Donación de Nutresa para Línea1</w:t>
      </w:r>
      <w:r w:rsidR="009114AB" w:rsidRPr="0078057F">
        <w:rPr>
          <w:rFonts w:ascii="Verdana" w:hAnsi="Verdana"/>
          <w:color w:val="000000"/>
        </w:rPr>
        <w:t>,</w:t>
      </w:r>
      <w:r w:rsidR="000C348B" w:rsidRPr="0078057F">
        <w:rPr>
          <w:rFonts w:ascii="Verdana" w:hAnsi="Verdana"/>
          <w:color w:val="000000"/>
        </w:rPr>
        <w:t>Donación Kellogg: Proyecto Desayunos Saludables, Campaña Groupon</w:t>
      </w:r>
      <w:r w:rsidR="009114AB" w:rsidRPr="0078057F">
        <w:rPr>
          <w:rFonts w:ascii="Verdana" w:hAnsi="Verdana"/>
          <w:color w:val="000000"/>
        </w:rPr>
        <w:t>,</w:t>
      </w:r>
      <w:r w:rsidR="000C348B" w:rsidRPr="0078057F">
        <w:rPr>
          <w:rFonts w:ascii="Verdana" w:hAnsi="Verdana"/>
          <w:color w:val="000000"/>
        </w:rPr>
        <w:t xml:space="preserve"> QBCO: Financiamiento comedores de menores  </w:t>
      </w:r>
    </w:p>
    <w:p w14:paraId="12A8446E" w14:textId="77777777" w:rsidR="000C348B" w:rsidRPr="0078057F" w:rsidRDefault="000C348B" w:rsidP="006E6F11">
      <w:pPr>
        <w:jc w:val="both"/>
        <w:rPr>
          <w:rFonts w:ascii="Verdana" w:eastAsia="Times New Roman" w:hAnsi="Verdana"/>
          <w:b/>
          <w:bCs/>
          <w:lang w:val="es-ES_tradnl"/>
        </w:rPr>
      </w:pPr>
    </w:p>
    <w:p w14:paraId="6B712165" w14:textId="208B9C9F" w:rsidR="000C348B" w:rsidRPr="0078057F" w:rsidRDefault="000C348B" w:rsidP="000C348B">
      <w:pPr>
        <w:pStyle w:val="Prrafodelista"/>
        <w:numPr>
          <w:ilvl w:val="0"/>
          <w:numId w:val="33"/>
        </w:numPr>
        <w:jc w:val="both"/>
        <w:rPr>
          <w:rFonts w:ascii="Verdana" w:hAnsi="Verdana"/>
          <w:b/>
          <w:color w:val="000000"/>
        </w:rPr>
      </w:pPr>
      <w:r w:rsidRPr="0078057F">
        <w:rPr>
          <w:rFonts w:ascii="Verdana" w:hAnsi="Verdana"/>
          <w:b/>
          <w:color w:val="000000"/>
        </w:rPr>
        <w:t xml:space="preserve">Realizamos 5 </w:t>
      </w:r>
      <w:r w:rsidR="009114AB" w:rsidRPr="0078057F">
        <w:rPr>
          <w:rFonts w:ascii="Verdana" w:hAnsi="Verdana"/>
          <w:b/>
          <w:color w:val="000000"/>
        </w:rPr>
        <w:t>Convocatorias</w:t>
      </w:r>
      <w:r w:rsidRPr="0078057F">
        <w:rPr>
          <w:rFonts w:ascii="Verdana" w:hAnsi="Verdana"/>
          <w:b/>
          <w:color w:val="000000"/>
        </w:rPr>
        <w:t xml:space="preserve"> para asignar recursos para proyectos que permitan el fortalecimiento Institucional de los Bancos de Alimentos y el cumplimiento de BPM:</w:t>
      </w:r>
    </w:p>
    <w:p w14:paraId="6235A831" w14:textId="676DB9FC" w:rsidR="006E6F11" w:rsidRPr="0078057F" w:rsidRDefault="006E6F11" w:rsidP="000C348B">
      <w:pPr>
        <w:pStyle w:val="Prrafodelista"/>
        <w:ind w:left="360"/>
        <w:jc w:val="both"/>
        <w:rPr>
          <w:rFonts w:ascii="Verdana" w:eastAsia="Times New Roman" w:hAnsi="Verdana"/>
          <w:b/>
          <w:bCs/>
          <w:lang w:val="es-ES_tradnl"/>
        </w:rPr>
      </w:pPr>
      <w:r w:rsidRPr="0078057F">
        <w:rPr>
          <w:rFonts w:ascii="Verdana" w:hAnsi="Verdana"/>
          <w:color w:val="000000"/>
        </w:rPr>
        <w:t xml:space="preserve">Convocatoria #1 REAGRO, Convocatoria #2 Dotación de PC, Convocatoria #3 Encuentro Gerentes de </w:t>
      </w:r>
      <w:r w:rsidR="009114AB" w:rsidRPr="0078057F">
        <w:rPr>
          <w:rFonts w:ascii="Verdana" w:hAnsi="Verdana"/>
          <w:color w:val="000000"/>
        </w:rPr>
        <w:t>logística</w:t>
      </w:r>
      <w:r w:rsidRPr="0078057F">
        <w:rPr>
          <w:rFonts w:ascii="Verdana" w:hAnsi="Verdana"/>
          <w:color w:val="000000"/>
        </w:rPr>
        <w:t>, Convocatoria #4 Dotación Tanques de Almacenamiento de Agua y convocatoria #5 Dotación de Estibas y Canastillas Plásticas</w:t>
      </w:r>
    </w:p>
    <w:p w14:paraId="1AD88113" w14:textId="77777777" w:rsidR="006E6F11" w:rsidRPr="0078057F" w:rsidRDefault="006E6F11" w:rsidP="000C348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7EDC6B53" w14:textId="77777777" w:rsidR="006E6F11" w:rsidRPr="0078057F" w:rsidRDefault="006E6F11" w:rsidP="006E6F11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708DF664" w14:textId="699DD3BA" w:rsidR="006E6F11" w:rsidRPr="0078057F" w:rsidRDefault="000C348B" w:rsidP="0006025C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b/>
          <w:color w:val="000000" w:themeColor="text1"/>
          <w:lang w:eastAsia="en-US"/>
        </w:rPr>
        <w:t>Distribuimos</w:t>
      </w:r>
      <w:r w:rsidRPr="0078057F">
        <w:rPr>
          <w:rFonts w:ascii="Verdana" w:hAnsi="Verdana" w:cs="Verdana"/>
          <w:color w:val="000000" w:themeColor="text1"/>
          <w:lang w:eastAsia="en-US"/>
        </w:rPr>
        <w:t xml:space="preserve"> </w:t>
      </w:r>
      <w:r w:rsidRPr="0078057F">
        <w:rPr>
          <w:rFonts w:ascii="Verdana" w:hAnsi="Verdana" w:cs="Verdana"/>
          <w:b/>
          <w:color w:val="000000" w:themeColor="text1"/>
          <w:lang w:eastAsia="en-US"/>
        </w:rPr>
        <w:t>3.940 kilos de electrodomésticos</w:t>
      </w:r>
      <w:r w:rsidRPr="0078057F">
        <w:rPr>
          <w:rFonts w:ascii="Verdana" w:hAnsi="Verdana" w:cs="Verdana"/>
          <w:color w:val="000000" w:themeColor="text1"/>
          <w:lang w:eastAsia="en-US"/>
        </w:rPr>
        <w:t xml:space="preserve"> </w:t>
      </w:r>
      <w:r w:rsidR="00C2235D" w:rsidRPr="0078057F">
        <w:rPr>
          <w:rFonts w:ascii="Verdana" w:hAnsi="Verdana" w:cs="Verdana"/>
          <w:color w:val="000000" w:themeColor="text1"/>
          <w:lang w:eastAsia="en-US"/>
        </w:rPr>
        <w:t>hacia 9 Bancos de Alimentos</w:t>
      </w:r>
      <w:r w:rsidR="00C2235D" w:rsidRPr="0078057F">
        <w:rPr>
          <w:rFonts w:ascii="Verdana" w:hAnsi="Verdana" w:cs="Verdana"/>
          <w:b/>
          <w:color w:val="000000" w:themeColor="text1"/>
          <w:lang w:eastAsia="en-US"/>
        </w:rPr>
        <w:t xml:space="preserve"> gracias a </w:t>
      </w:r>
      <w:r w:rsidR="0006025C" w:rsidRPr="0078057F">
        <w:rPr>
          <w:rFonts w:ascii="Verdana" w:hAnsi="Verdana" w:cs="Verdana"/>
          <w:b/>
          <w:color w:val="000000" w:themeColor="text1"/>
          <w:lang w:eastAsia="en-US"/>
        </w:rPr>
        <w:t>la</w:t>
      </w:r>
      <w:r w:rsidR="0006025C" w:rsidRPr="0078057F">
        <w:rPr>
          <w:rFonts w:ascii="Verdana" w:hAnsi="Verdana" w:cs="Verdana"/>
          <w:color w:val="000000" w:themeColor="text1"/>
          <w:lang w:eastAsia="en-US"/>
        </w:rPr>
        <w:t xml:space="preserve"> </w:t>
      </w:r>
      <w:r w:rsidR="0006025C" w:rsidRPr="0078057F">
        <w:rPr>
          <w:rFonts w:ascii="Verdana" w:hAnsi="Verdana" w:cs="Verdana"/>
          <w:b/>
          <w:color w:val="000000" w:themeColor="text1"/>
          <w:lang w:eastAsia="en-US"/>
        </w:rPr>
        <w:t>Fundación Éxito</w:t>
      </w:r>
      <w:r w:rsidR="0006025C" w:rsidRPr="0078057F">
        <w:rPr>
          <w:rFonts w:ascii="Verdana" w:hAnsi="Verdana" w:cs="Verdana"/>
          <w:color w:val="000000" w:themeColor="text1"/>
          <w:lang w:eastAsia="en-US"/>
        </w:rPr>
        <w:t>,</w:t>
      </w:r>
      <w:r w:rsidR="00C2235D" w:rsidRPr="0078057F">
        <w:rPr>
          <w:rFonts w:ascii="Verdana" w:hAnsi="Verdana" w:cs="Verdana"/>
          <w:color w:val="000000" w:themeColor="text1"/>
          <w:lang w:eastAsia="en-US"/>
        </w:rPr>
        <w:t xml:space="preserve"> contando con el apoyo de </w:t>
      </w:r>
      <w:r w:rsidRPr="0078057F">
        <w:rPr>
          <w:rFonts w:ascii="Verdana" w:hAnsi="Verdana" w:cs="Verdana"/>
          <w:b/>
          <w:color w:val="000000" w:themeColor="text1"/>
          <w:lang w:eastAsia="en-US"/>
        </w:rPr>
        <w:t>donaciones de servicio de transporte</w:t>
      </w:r>
      <w:r w:rsidRPr="0078057F">
        <w:rPr>
          <w:rFonts w:ascii="Verdana" w:hAnsi="Verdana" w:cs="Verdana"/>
          <w:color w:val="000000" w:themeColor="text1"/>
          <w:lang w:eastAsia="en-US"/>
        </w:rPr>
        <w:t xml:space="preserve"> gestionadas d</w:t>
      </w:r>
      <w:r w:rsidR="00C2235D" w:rsidRPr="0078057F">
        <w:rPr>
          <w:rFonts w:ascii="Verdana" w:hAnsi="Verdana" w:cs="Verdana"/>
          <w:color w:val="000000" w:themeColor="text1"/>
          <w:lang w:eastAsia="en-US"/>
        </w:rPr>
        <w:t>esde ABACO para poder llevar</w:t>
      </w:r>
      <w:r w:rsidRPr="0078057F">
        <w:rPr>
          <w:rFonts w:ascii="Verdana" w:hAnsi="Verdana" w:cs="Verdana"/>
          <w:color w:val="000000" w:themeColor="text1"/>
          <w:lang w:eastAsia="en-US"/>
        </w:rPr>
        <w:t xml:space="preserve"> los productos a </w:t>
      </w:r>
      <w:r w:rsidR="00C2235D" w:rsidRPr="0078057F">
        <w:rPr>
          <w:rFonts w:ascii="Verdana" w:hAnsi="Verdana" w:cs="Verdana"/>
          <w:color w:val="000000" w:themeColor="text1"/>
          <w:lang w:eastAsia="en-US"/>
        </w:rPr>
        <w:t>todas las ciudades</w:t>
      </w:r>
      <w:r w:rsidRPr="0078057F">
        <w:rPr>
          <w:rFonts w:ascii="Verdana" w:hAnsi="Verdana" w:cs="Verdana"/>
          <w:color w:val="000000" w:themeColor="text1"/>
          <w:lang w:eastAsia="en-US"/>
        </w:rPr>
        <w:t>.</w:t>
      </w:r>
    </w:p>
    <w:p w14:paraId="52D86C42" w14:textId="77777777" w:rsidR="000C348B" w:rsidRPr="0078057F" w:rsidRDefault="000C348B" w:rsidP="000C348B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11803FBA" w14:textId="634DF0F0" w:rsidR="00C2235D" w:rsidRPr="0078057F" w:rsidRDefault="008A021D" w:rsidP="000C348B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b/>
          <w:color w:val="000000" w:themeColor="text1"/>
          <w:lang w:eastAsia="en-US"/>
        </w:rPr>
        <w:t xml:space="preserve">Replicamos el Proyecto REAGRO - </w:t>
      </w:r>
      <w:r w:rsidR="00C2235D" w:rsidRPr="0078057F">
        <w:rPr>
          <w:rFonts w:ascii="Verdana" w:hAnsi="Verdana" w:cs="Verdana"/>
          <w:b/>
          <w:color w:val="000000" w:themeColor="text1"/>
          <w:lang w:eastAsia="en-US"/>
        </w:rPr>
        <w:t xml:space="preserve">Recuperación de Excedentes Agrícolas </w:t>
      </w:r>
      <w:r w:rsidRPr="0078057F">
        <w:rPr>
          <w:rFonts w:ascii="Verdana" w:hAnsi="Verdana" w:cs="Verdana"/>
          <w:b/>
          <w:color w:val="000000" w:themeColor="text1"/>
          <w:lang w:eastAsia="en-US"/>
        </w:rPr>
        <w:t>de la Fundación SACIAR en el Banco de Alimentos de Barranquilla</w:t>
      </w:r>
      <w:r w:rsidRPr="0078057F">
        <w:rPr>
          <w:rFonts w:ascii="Verdana" w:hAnsi="Verdana" w:cs="Verdana"/>
          <w:color w:val="000000" w:themeColor="text1"/>
          <w:lang w:eastAsia="en-US"/>
        </w:rPr>
        <w:t xml:space="preserve">, gracias a los recursos donados por la </w:t>
      </w:r>
      <w:r w:rsidRPr="0078057F">
        <w:rPr>
          <w:rFonts w:ascii="Verdana" w:hAnsi="Verdana" w:cs="Verdana"/>
          <w:b/>
          <w:color w:val="000000" w:themeColor="text1"/>
          <w:lang w:eastAsia="en-US"/>
        </w:rPr>
        <w:t>Fundación Éxito</w:t>
      </w:r>
      <w:r w:rsidRPr="0078057F">
        <w:rPr>
          <w:rFonts w:ascii="Verdana" w:hAnsi="Verdana" w:cs="Verdana"/>
          <w:color w:val="000000" w:themeColor="text1"/>
          <w:lang w:eastAsia="en-US"/>
        </w:rPr>
        <w:t xml:space="preserve">. Igualmente </w:t>
      </w:r>
      <w:r w:rsidRPr="0078057F">
        <w:rPr>
          <w:rFonts w:ascii="Verdana" w:hAnsi="Verdana" w:cs="Verdana"/>
          <w:b/>
          <w:color w:val="000000" w:themeColor="text1"/>
          <w:lang w:eastAsia="en-US"/>
        </w:rPr>
        <w:t xml:space="preserve">acompañamos la </w:t>
      </w:r>
      <w:r w:rsidRPr="0078057F">
        <w:rPr>
          <w:rFonts w:ascii="Verdana" w:hAnsi="Verdana"/>
          <w:b/>
          <w:color w:val="000000"/>
        </w:rPr>
        <w:t>medición de eficiencia</w:t>
      </w:r>
      <w:r w:rsidRPr="0078057F">
        <w:rPr>
          <w:rFonts w:ascii="Verdana" w:hAnsi="Verdana"/>
          <w:color w:val="000000"/>
        </w:rPr>
        <w:t xml:space="preserve"> en  la recuperación de los productos e implementación de mejoras durante el 2 año de ejecución del Proyecto en la Fundación SACIAR.</w:t>
      </w:r>
    </w:p>
    <w:p w14:paraId="3FECD1F3" w14:textId="77777777" w:rsidR="009F19BD" w:rsidRPr="0078057F" w:rsidRDefault="009F19BD" w:rsidP="009F19B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283685A5" w14:textId="15361149" w:rsidR="009F19BD" w:rsidRPr="0078057F" w:rsidRDefault="009F19BD" w:rsidP="009F19BD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78057F">
        <w:rPr>
          <w:rFonts w:ascii="Verdana" w:hAnsi="Verdana"/>
          <w:b/>
          <w:color w:val="000000"/>
        </w:rPr>
        <w:t>Iniciamos el Proyecto Logística de Reversa con dos empresas</w:t>
      </w:r>
      <w:r w:rsidRPr="0078057F">
        <w:rPr>
          <w:rFonts w:ascii="Verdana" w:hAnsi="Verdana"/>
          <w:color w:val="000000"/>
        </w:rPr>
        <w:t>:</w:t>
      </w:r>
    </w:p>
    <w:p w14:paraId="1786915C" w14:textId="77777777" w:rsidR="009F19BD" w:rsidRPr="0078057F" w:rsidRDefault="009F19BD" w:rsidP="009F19BD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14:paraId="63B51FBA" w14:textId="469FD7A9" w:rsidR="009F19BD" w:rsidRPr="0078057F" w:rsidRDefault="009F19BD" w:rsidP="009F19BD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/>
          <w:b/>
          <w:color w:val="000000"/>
          <w:u w:val="single"/>
        </w:rPr>
        <w:t>Con Lácteos la Gran Vía</w:t>
      </w:r>
      <w:r w:rsidR="0078057F">
        <w:rPr>
          <w:rFonts w:ascii="Verdana" w:hAnsi="Verdana"/>
          <w:b/>
          <w:color w:val="000000"/>
        </w:rPr>
        <w:t xml:space="preserve">  recogiendo en C</w:t>
      </w:r>
      <w:r w:rsidRPr="0078057F">
        <w:rPr>
          <w:rFonts w:ascii="Verdana" w:hAnsi="Verdana"/>
          <w:b/>
          <w:color w:val="000000"/>
        </w:rPr>
        <w:t>encosud</w:t>
      </w:r>
      <w:r w:rsidRPr="0078057F">
        <w:rPr>
          <w:rFonts w:ascii="Verdana" w:hAnsi="Verdana"/>
          <w:color w:val="000000"/>
        </w:rPr>
        <w:t xml:space="preserve"> productos en  las ciudades de Pereira, Medellín, Saciar y Pasto; recuperando   </w:t>
      </w:r>
      <w:r w:rsidRPr="0078057F">
        <w:rPr>
          <w:rFonts w:ascii="Verdana" w:hAnsi="Verdana" w:cs="Verdana"/>
          <w:b/>
          <w:color w:val="000000" w:themeColor="text1"/>
          <w:lang w:eastAsia="en-US"/>
        </w:rPr>
        <w:t>1.701</w:t>
      </w:r>
      <w:r w:rsidRPr="0078057F">
        <w:rPr>
          <w:rFonts w:ascii="Verdana" w:hAnsi="Verdana" w:cs="Verdana"/>
          <w:color w:val="000000" w:themeColor="text1"/>
          <w:lang w:eastAsia="en-US"/>
        </w:rPr>
        <w:t xml:space="preserve"> kilos y </w:t>
      </w:r>
      <w:r w:rsidRPr="0078057F">
        <w:rPr>
          <w:rFonts w:ascii="Verdana" w:hAnsi="Verdana" w:cs="Verdana"/>
          <w:b/>
          <w:color w:val="000000" w:themeColor="text1"/>
          <w:lang w:eastAsia="en-US"/>
        </w:rPr>
        <w:t>1.256</w:t>
      </w:r>
      <w:r w:rsidRPr="0078057F">
        <w:rPr>
          <w:rFonts w:ascii="Verdana" w:hAnsi="Verdana" w:cs="Verdana"/>
          <w:color w:val="000000" w:themeColor="text1"/>
          <w:lang w:eastAsia="en-US"/>
        </w:rPr>
        <w:t xml:space="preserve"> unidades de leche.</w:t>
      </w:r>
    </w:p>
    <w:p w14:paraId="1653164F" w14:textId="77777777" w:rsidR="009F19BD" w:rsidRPr="0078057F" w:rsidRDefault="009F19BD" w:rsidP="009F19BD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24B49CB7" w14:textId="464E0C26" w:rsidR="009F19BD" w:rsidRPr="0078057F" w:rsidRDefault="009F19BD" w:rsidP="009F19BD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/>
          <w:b/>
          <w:color w:val="000000"/>
          <w:u w:val="single"/>
        </w:rPr>
        <w:t>Con el Grupo Nutresa</w:t>
      </w:r>
      <w:r w:rsidRPr="0078057F">
        <w:rPr>
          <w:rFonts w:ascii="Verdana" w:hAnsi="Verdana"/>
          <w:b/>
          <w:color w:val="000000"/>
        </w:rPr>
        <w:t>, negocio Galletas Noel</w:t>
      </w:r>
      <w:r w:rsidRPr="0078057F">
        <w:rPr>
          <w:rFonts w:ascii="Verdana" w:hAnsi="Verdana"/>
          <w:color w:val="000000"/>
        </w:rPr>
        <w:t xml:space="preserve"> , </w:t>
      </w:r>
      <w:r w:rsidRPr="0078057F">
        <w:rPr>
          <w:rFonts w:ascii="Verdana" w:hAnsi="Verdana"/>
          <w:b/>
          <w:color w:val="000000"/>
        </w:rPr>
        <w:t>empezamos a recoger la galletería de navidad en el Grupo Éxito</w:t>
      </w:r>
      <w:r w:rsidRPr="0078057F">
        <w:rPr>
          <w:rFonts w:ascii="Verdana" w:hAnsi="Verdana"/>
          <w:color w:val="000000"/>
        </w:rPr>
        <w:t xml:space="preserve">  desde el  28 de Diciembre de 2014.</w:t>
      </w:r>
    </w:p>
    <w:p w14:paraId="7FF16BC3" w14:textId="77777777" w:rsidR="009861CD" w:rsidRPr="0078057F" w:rsidRDefault="009861CD" w:rsidP="009861C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5F9F5E4C" w14:textId="77777777" w:rsidR="009861CD" w:rsidRPr="0078057F" w:rsidRDefault="009861CD" w:rsidP="009861CD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770D045E" w14:textId="1258CC39" w:rsidR="009861CD" w:rsidRPr="0078057F" w:rsidRDefault="009F19BD" w:rsidP="009861C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b/>
          <w:color w:val="000000" w:themeColor="text1"/>
          <w:lang w:eastAsia="en-US"/>
        </w:rPr>
        <w:t>12</w:t>
      </w:r>
      <w:r w:rsidR="009861CD" w:rsidRPr="0078057F">
        <w:rPr>
          <w:rFonts w:ascii="Verdana" w:hAnsi="Verdana" w:cs="Verdana"/>
          <w:b/>
          <w:color w:val="000000" w:themeColor="text1"/>
          <w:lang w:eastAsia="en-US"/>
        </w:rPr>
        <w:t>.</w:t>
      </w:r>
      <w:r w:rsidR="009861CD" w:rsidRPr="0078057F">
        <w:rPr>
          <w:rFonts w:ascii="Verdana" w:hAnsi="Verdana" w:cs="Verdana"/>
          <w:color w:val="000000" w:themeColor="text1"/>
          <w:lang w:eastAsia="en-US"/>
        </w:rPr>
        <w:t xml:space="preserve"> </w:t>
      </w:r>
      <w:r w:rsidR="009861CD" w:rsidRPr="0078057F">
        <w:rPr>
          <w:rFonts w:ascii="Verdana" w:hAnsi="Verdana" w:cs="Verdana"/>
          <w:b/>
          <w:color w:val="000000" w:themeColor="text1"/>
          <w:lang w:eastAsia="en-US"/>
        </w:rPr>
        <w:t>Este año nuestros Bancos de Alimentos se sienten más identificados con la marca ABACO,</w:t>
      </w:r>
      <w:r w:rsidR="009861CD" w:rsidRPr="0078057F">
        <w:rPr>
          <w:rFonts w:ascii="Verdana" w:hAnsi="Verdana" w:cs="Verdana"/>
          <w:color w:val="000000" w:themeColor="text1"/>
          <w:lang w:eastAsia="en-US"/>
        </w:rPr>
        <w:t xml:space="preserve"> </w:t>
      </w:r>
      <w:r w:rsidR="009861CD" w:rsidRPr="0078057F">
        <w:rPr>
          <w:rFonts w:ascii="Verdana" w:hAnsi="Verdana" w:cs="Verdana"/>
          <w:b/>
          <w:color w:val="000000" w:themeColor="text1"/>
          <w:lang w:eastAsia="en-US"/>
        </w:rPr>
        <w:t xml:space="preserve">14 </w:t>
      </w:r>
      <w:r w:rsidR="009861CD" w:rsidRPr="0078057F">
        <w:rPr>
          <w:rFonts w:ascii="Verdana" w:hAnsi="Verdana" w:cs="Verdana"/>
          <w:color w:val="000000" w:themeColor="text1"/>
          <w:lang w:eastAsia="en-US"/>
        </w:rPr>
        <w:t>Bancos de Alimentos la están usando en diferentes medios como: Avisos de lavado de manos</w:t>
      </w:r>
    </w:p>
    <w:p w14:paraId="6AE106E4" w14:textId="2E71D259" w:rsidR="00C2235D" w:rsidRPr="0078057F" w:rsidRDefault="009861CD" w:rsidP="009861C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color w:val="000000" w:themeColor="text1"/>
          <w:lang w:eastAsia="en-US"/>
        </w:rPr>
        <w:t>Volantes, Tarjetas de Presentación, Pagina web, PPT y Documentación del Banco.</w:t>
      </w:r>
    </w:p>
    <w:p w14:paraId="2616B813" w14:textId="77777777" w:rsidR="00C646F7" w:rsidRPr="0078057F" w:rsidRDefault="00C646F7" w:rsidP="009861C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50A07FCD" w14:textId="41F7BE65" w:rsidR="00C646F7" w:rsidRPr="0078057F" w:rsidRDefault="009F19BD" w:rsidP="009861C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000000" w:themeColor="text1"/>
          <w:lang w:eastAsia="en-US"/>
        </w:rPr>
      </w:pPr>
      <w:r w:rsidRPr="0078057F">
        <w:rPr>
          <w:rFonts w:ascii="Verdana" w:hAnsi="Verdana" w:cs="Verdana"/>
          <w:b/>
          <w:color w:val="000000" w:themeColor="text1"/>
          <w:lang w:eastAsia="en-US"/>
        </w:rPr>
        <w:t>13</w:t>
      </w:r>
      <w:r w:rsidR="00C646F7" w:rsidRPr="0078057F">
        <w:rPr>
          <w:rFonts w:ascii="Verdana" w:hAnsi="Verdana" w:cs="Verdana"/>
          <w:b/>
          <w:color w:val="000000" w:themeColor="text1"/>
          <w:lang w:eastAsia="en-US"/>
        </w:rPr>
        <w:t>. En nuestras redes sociales tenemos cada vez más seguidores:</w:t>
      </w:r>
    </w:p>
    <w:p w14:paraId="36C8A3B5" w14:textId="23A83208" w:rsidR="00C646F7" w:rsidRPr="0078057F" w:rsidRDefault="00C646F7" w:rsidP="009861C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b/>
          <w:color w:val="000000" w:themeColor="text1"/>
          <w:lang w:eastAsia="en-US"/>
        </w:rPr>
        <w:t>Face Book:</w:t>
      </w:r>
      <w:r w:rsidRPr="0078057F">
        <w:rPr>
          <w:rFonts w:ascii="Verdana" w:hAnsi="Verdana" w:cs="Verdana"/>
          <w:color w:val="000000" w:themeColor="text1"/>
          <w:lang w:eastAsia="en-US"/>
        </w:rPr>
        <w:t xml:space="preserve"> 2.814 </w:t>
      </w:r>
    </w:p>
    <w:p w14:paraId="28B7864E" w14:textId="7E66F62B" w:rsidR="00C646F7" w:rsidRPr="0078057F" w:rsidRDefault="00C646F7" w:rsidP="009861C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b/>
          <w:color w:val="000000" w:themeColor="text1"/>
          <w:lang w:eastAsia="en-US"/>
        </w:rPr>
        <w:t>Twitter:</w:t>
      </w:r>
      <w:r w:rsidRPr="0078057F">
        <w:rPr>
          <w:rFonts w:ascii="Verdana" w:hAnsi="Verdana" w:cs="Verdana"/>
          <w:color w:val="000000" w:themeColor="text1"/>
          <w:lang w:eastAsia="en-US"/>
        </w:rPr>
        <w:t xml:space="preserve"> 1.060</w:t>
      </w:r>
    </w:p>
    <w:p w14:paraId="502D5BC1" w14:textId="77777777" w:rsidR="00C646F7" w:rsidRPr="0078057F" w:rsidRDefault="00C646F7" w:rsidP="009861C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7725E8CE" w14:textId="106CADDB" w:rsidR="00C646F7" w:rsidRPr="0078057F" w:rsidRDefault="009F19BD" w:rsidP="009861C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b/>
          <w:color w:val="000000" w:themeColor="text1"/>
          <w:lang w:eastAsia="en-US"/>
        </w:rPr>
        <w:t>14</w:t>
      </w:r>
      <w:r w:rsidR="00C646F7" w:rsidRPr="0078057F">
        <w:rPr>
          <w:rFonts w:ascii="Verdana" w:hAnsi="Verdana" w:cs="Verdana"/>
          <w:b/>
          <w:color w:val="000000" w:themeColor="text1"/>
          <w:lang w:eastAsia="en-US"/>
        </w:rPr>
        <w:t>.</w:t>
      </w:r>
      <w:r w:rsidR="00C646F7" w:rsidRPr="0078057F">
        <w:rPr>
          <w:rFonts w:ascii="Verdana" w:hAnsi="Verdana" w:cs="Verdana"/>
          <w:color w:val="000000" w:themeColor="text1"/>
          <w:lang w:eastAsia="en-US"/>
        </w:rPr>
        <w:t xml:space="preserve"> </w:t>
      </w:r>
      <w:r w:rsidR="00C646F7" w:rsidRPr="0078057F">
        <w:rPr>
          <w:rFonts w:ascii="Verdana" w:hAnsi="Verdana" w:cs="Verdana"/>
          <w:b/>
          <w:color w:val="000000" w:themeColor="text1"/>
          <w:lang w:eastAsia="en-US"/>
        </w:rPr>
        <w:t>Publicamos 11 Así Vamos ABACO</w:t>
      </w:r>
      <w:r w:rsidR="00500A86" w:rsidRPr="0078057F">
        <w:rPr>
          <w:rFonts w:ascii="Verdana" w:hAnsi="Verdana" w:cs="Verdana"/>
          <w:color w:val="000000" w:themeColor="text1"/>
          <w:lang w:eastAsia="en-US"/>
        </w:rPr>
        <w:t>:</w:t>
      </w:r>
      <w:r w:rsidR="00C646F7" w:rsidRPr="0078057F">
        <w:rPr>
          <w:rFonts w:ascii="Verdana" w:hAnsi="Verdana" w:cs="Verdana"/>
          <w:color w:val="000000" w:themeColor="text1"/>
          <w:lang w:eastAsia="en-US"/>
        </w:rPr>
        <w:t xml:space="preserve"> comunicados que nos permitieron contar nuestros avances </w:t>
      </w:r>
      <w:r w:rsidR="00500A86" w:rsidRPr="0078057F">
        <w:rPr>
          <w:rFonts w:ascii="Verdana" w:hAnsi="Verdana" w:cs="Verdana"/>
          <w:color w:val="000000" w:themeColor="text1"/>
          <w:lang w:eastAsia="en-US"/>
        </w:rPr>
        <w:t xml:space="preserve">y los de los Bancos de Alimentos asociados </w:t>
      </w:r>
      <w:r w:rsidR="00C646F7" w:rsidRPr="0078057F">
        <w:rPr>
          <w:rFonts w:ascii="Verdana" w:hAnsi="Verdana" w:cs="Verdana"/>
          <w:color w:val="000000" w:themeColor="text1"/>
          <w:lang w:eastAsia="en-US"/>
        </w:rPr>
        <w:t>de manera frecuente.</w:t>
      </w:r>
    </w:p>
    <w:p w14:paraId="0D3B724D" w14:textId="77777777" w:rsidR="00500A86" w:rsidRPr="0078057F" w:rsidRDefault="00500A86" w:rsidP="009861C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3C9CB516" w14:textId="7405A709" w:rsidR="00500A86" w:rsidRPr="0078057F" w:rsidRDefault="009F19BD" w:rsidP="009861C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b/>
          <w:color w:val="000000" w:themeColor="text1"/>
          <w:lang w:eastAsia="en-US"/>
        </w:rPr>
        <w:t>15</w:t>
      </w:r>
      <w:r w:rsidR="00500A86" w:rsidRPr="0078057F">
        <w:rPr>
          <w:rFonts w:ascii="Verdana" w:hAnsi="Verdana" w:cs="Verdana"/>
          <w:b/>
          <w:color w:val="000000" w:themeColor="text1"/>
          <w:lang w:eastAsia="en-US"/>
        </w:rPr>
        <w:t>.</w:t>
      </w:r>
      <w:r w:rsidR="00500A86" w:rsidRPr="0078057F">
        <w:rPr>
          <w:rFonts w:ascii="Verdana" w:hAnsi="Verdana" w:cs="Verdana"/>
          <w:color w:val="000000" w:themeColor="text1"/>
          <w:lang w:eastAsia="en-US"/>
        </w:rPr>
        <w:t xml:space="preserve"> </w:t>
      </w:r>
      <w:r w:rsidR="00500A86" w:rsidRPr="0078057F">
        <w:rPr>
          <w:rFonts w:ascii="Verdana" w:hAnsi="Verdana" w:cs="Verdana"/>
          <w:b/>
          <w:color w:val="000000" w:themeColor="text1"/>
          <w:lang w:eastAsia="en-US"/>
        </w:rPr>
        <w:t>12 publicaciones en medios de comunicación</w:t>
      </w:r>
      <w:r w:rsidR="00DD7E75" w:rsidRPr="0078057F">
        <w:rPr>
          <w:rFonts w:ascii="Verdana" w:hAnsi="Verdana" w:cs="Verdana"/>
          <w:color w:val="000000" w:themeColor="text1"/>
          <w:lang w:eastAsia="en-US"/>
        </w:rPr>
        <w:t xml:space="preserve"> </w:t>
      </w:r>
      <w:r w:rsidR="00DD7E75" w:rsidRPr="0078057F">
        <w:rPr>
          <w:rFonts w:ascii="Verdana" w:hAnsi="Verdana" w:cs="Verdana"/>
          <w:b/>
          <w:color w:val="000000" w:themeColor="text1"/>
          <w:lang w:eastAsia="en-US"/>
        </w:rPr>
        <w:t>que nos</w:t>
      </w:r>
      <w:r w:rsidR="00DD7E75" w:rsidRPr="0078057F">
        <w:rPr>
          <w:rFonts w:ascii="Verdana" w:hAnsi="Verdana" w:cs="Verdana"/>
          <w:color w:val="000000" w:themeColor="text1"/>
          <w:lang w:eastAsia="en-US"/>
        </w:rPr>
        <w:t xml:space="preserve"> </w:t>
      </w:r>
      <w:r w:rsidR="00DD7E75" w:rsidRPr="0078057F">
        <w:rPr>
          <w:rFonts w:ascii="Verdana" w:hAnsi="Verdana" w:cs="Verdana"/>
          <w:b/>
          <w:color w:val="000000" w:themeColor="text1"/>
          <w:lang w:eastAsia="en-US"/>
        </w:rPr>
        <w:t>permitieron dar a conocer la labor de los Bancos de Alimentos</w:t>
      </w:r>
      <w:r w:rsidR="00DD7E75" w:rsidRPr="0078057F">
        <w:rPr>
          <w:rFonts w:ascii="Verdana" w:hAnsi="Verdana" w:cs="Verdana"/>
          <w:color w:val="000000" w:themeColor="text1"/>
          <w:lang w:eastAsia="en-US"/>
        </w:rPr>
        <w:t xml:space="preserve"> y contextualizar a los lectores sobre la problemática del hambre y el desperdicio de alimentos en el mundo:</w:t>
      </w:r>
    </w:p>
    <w:p w14:paraId="28503545" w14:textId="19C4F24E" w:rsidR="00500A86" w:rsidRPr="0078057F" w:rsidRDefault="00500A86" w:rsidP="00DD7E75">
      <w:pPr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/>
          <w:color w:val="000000"/>
        </w:rPr>
        <w:t xml:space="preserve">RCN, Caracol, Revista P&amp;M, RS Noticias, El tiempo, Corresponsables, Spokanews,  Logistica.LA, Logyca, Revista RS, Revista Asohofrucol, </w:t>
      </w:r>
    </w:p>
    <w:p w14:paraId="0D6AD461" w14:textId="77777777" w:rsidR="00C646F7" w:rsidRPr="0078057F" w:rsidRDefault="00C646F7" w:rsidP="009861C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10963276" w14:textId="77777777" w:rsidR="00C646F7" w:rsidRPr="0078057F" w:rsidRDefault="00C646F7" w:rsidP="009861C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180F98D9" w14:textId="77777777" w:rsidR="000C348B" w:rsidRPr="0078057F" w:rsidRDefault="000C348B" w:rsidP="000C348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29678151" w14:textId="77777777" w:rsidR="000C348B" w:rsidRPr="0078057F" w:rsidRDefault="000C348B" w:rsidP="000C348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26B8432D" w14:textId="77777777" w:rsidR="000C348B" w:rsidRPr="0078057F" w:rsidRDefault="000C348B" w:rsidP="000C348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05F5D7F6" w14:textId="77777777" w:rsidR="000C348B" w:rsidRPr="0078057F" w:rsidRDefault="000C348B" w:rsidP="000C348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</w:p>
    <w:p w14:paraId="2BF89357" w14:textId="77777777" w:rsidR="00926F57" w:rsidRPr="0078057F" w:rsidRDefault="00926F57" w:rsidP="00215EA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color w:val="000000" w:themeColor="text1"/>
          <w:lang w:eastAsia="en-US"/>
        </w:rPr>
        <w:t>Visítanos en:</w:t>
      </w:r>
    </w:p>
    <w:p w14:paraId="7A3947F8" w14:textId="77777777" w:rsidR="00926F57" w:rsidRPr="0078057F" w:rsidRDefault="007B557A" w:rsidP="00215EA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hyperlink r:id="rId6" w:history="1">
        <w:r w:rsidR="00926F57" w:rsidRPr="0078057F">
          <w:rPr>
            <w:rFonts w:ascii="Verdana" w:hAnsi="Verdana" w:cs="Verdana"/>
            <w:color w:val="000000" w:themeColor="text1"/>
            <w:lang w:eastAsia="en-US"/>
          </w:rPr>
          <w:t>www.abaco.org.co</w:t>
        </w:r>
      </w:hyperlink>
    </w:p>
    <w:p w14:paraId="028AED5C" w14:textId="77777777" w:rsidR="00926F57" w:rsidRPr="0078057F" w:rsidRDefault="00926F57" w:rsidP="00215EA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color w:val="000000" w:themeColor="text1"/>
          <w:lang w:eastAsia="en-US"/>
        </w:rPr>
        <w:t> </w:t>
      </w:r>
    </w:p>
    <w:p w14:paraId="26C08411" w14:textId="77777777" w:rsidR="00926F57" w:rsidRPr="0078057F" w:rsidRDefault="00926F57" w:rsidP="00215EA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color w:val="000000" w:themeColor="text1"/>
          <w:lang w:eastAsia="en-US"/>
        </w:rPr>
        <w:t>Síguenos en:</w:t>
      </w:r>
    </w:p>
    <w:p w14:paraId="42974902" w14:textId="77777777" w:rsidR="00926F57" w:rsidRPr="0078057F" w:rsidRDefault="00926F57" w:rsidP="00215EA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color w:val="000000" w:themeColor="text1"/>
          <w:lang w:eastAsia="en-US"/>
        </w:rPr>
        <w:t>@AbacoColombia</w:t>
      </w:r>
    </w:p>
    <w:p w14:paraId="40D8B17C" w14:textId="77777777" w:rsidR="00926F57" w:rsidRPr="0078057F" w:rsidRDefault="007B557A" w:rsidP="00215EA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hyperlink r:id="rId7" w:history="1">
        <w:r w:rsidR="00926F57" w:rsidRPr="0078057F">
          <w:rPr>
            <w:rFonts w:ascii="Verdana" w:hAnsi="Verdana" w:cs="Verdana"/>
            <w:color w:val="000000" w:themeColor="text1"/>
            <w:lang w:eastAsia="en-US"/>
          </w:rPr>
          <w:t>http://www.facebook.com/Abaco.Colombia</w:t>
        </w:r>
      </w:hyperlink>
    </w:p>
    <w:p w14:paraId="541DC121" w14:textId="77777777" w:rsidR="00926F57" w:rsidRPr="0078057F" w:rsidRDefault="007B557A" w:rsidP="00215EA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hyperlink r:id="rId8" w:history="1">
        <w:r w:rsidR="00926F57" w:rsidRPr="0078057F">
          <w:rPr>
            <w:rFonts w:ascii="Verdana" w:hAnsi="Verdana" w:cs="Verdana"/>
            <w:color w:val="000000" w:themeColor="text1"/>
            <w:lang w:eastAsia="en-US"/>
          </w:rPr>
          <w:t>http://www.facebook.com/asociacionbancos.dealimentos</w:t>
        </w:r>
      </w:hyperlink>
    </w:p>
    <w:p w14:paraId="1486FC16" w14:textId="77777777" w:rsidR="00926F57" w:rsidRPr="0078057F" w:rsidRDefault="00926F57" w:rsidP="00215EA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 w:themeColor="text1"/>
          <w:lang w:eastAsia="en-US"/>
        </w:rPr>
      </w:pPr>
      <w:r w:rsidRPr="0078057F">
        <w:rPr>
          <w:rFonts w:ascii="Verdana" w:hAnsi="Verdana" w:cs="Verdana"/>
          <w:color w:val="000000" w:themeColor="text1"/>
          <w:lang w:eastAsia="en-US"/>
        </w:rPr>
        <w:t> </w:t>
      </w:r>
    </w:p>
    <w:p w14:paraId="47F3F5A9" w14:textId="19819D74" w:rsidR="00E40B7B" w:rsidRPr="0078057F" w:rsidRDefault="00926F57" w:rsidP="00215EAC">
      <w:pPr>
        <w:jc w:val="both"/>
        <w:rPr>
          <w:rFonts w:ascii="Verdana" w:hAnsi="Verdana"/>
          <w:color w:val="000000" w:themeColor="text1"/>
        </w:rPr>
      </w:pPr>
      <w:r w:rsidRPr="0078057F">
        <w:rPr>
          <w:rFonts w:ascii="Verdana" w:hAnsi="Verdana" w:cs="Verdana"/>
          <w:color w:val="000000" w:themeColor="text1"/>
          <w:lang w:eastAsia="en-US"/>
        </w:rPr>
        <w:t>Equipo Humano ABACO</w:t>
      </w:r>
    </w:p>
    <w:sectPr w:rsidR="00E40B7B" w:rsidRPr="0078057F" w:rsidSect="00C46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617FE"/>
    <w:multiLevelType w:val="hybridMultilevel"/>
    <w:tmpl w:val="3E0012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16BAC"/>
    <w:multiLevelType w:val="hybridMultilevel"/>
    <w:tmpl w:val="AEAED3E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393C37"/>
    <w:multiLevelType w:val="hybridMultilevel"/>
    <w:tmpl w:val="8D0A45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93249B"/>
    <w:multiLevelType w:val="hybridMultilevel"/>
    <w:tmpl w:val="7082C202"/>
    <w:lvl w:ilvl="0" w:tplc="56EC28A4">
      <w:start w:val="1"/>
      <w:numFmt w:val="decimal"/>
      <w:lvlText w:val="%1."/>
      <w:lvlJc w:val="left"/>
      <w:pPr>
        <w:ind w:left="760" w:hanging="400"/>
      </w:pPr>
      <w:rPr>
        <w:rFonts w:ascii="Verdana" w:hAnsi="Verdana" w:cs="Verdana" w:hint="default"/>
        <w:b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D4993"/>
    <w:multiLevelType w:val="hybridMultilevel"/>
    <w:tmpl w:val="3DF448C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8B5B43"/>
    <w:multiLevelType w:val="hybridMultilevel"/>
    <w:tmpl w:val="9B3002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AE6BFC"/>
    <w:multiLevelType w:val="hybridMultilevel"/>
    <w:tmpl w:val="06CAE1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B30B05"/>
    <w:multiLevelType w:val="hybridMultilevel"/>
    <w:tmpl w:val="C64CED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B6660"/>
    <w:multiLevelType w:val="hybridMultilevel"/>
    <w:tmpl w:val="EA72A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30666"/>
    <w:multiLevelType w:val="hybridMultilevel"/>
    <w:tmpl w:val="30B26F5E"/>
    <w:lvl w:ilvl="0" w:tplc="CE30B500">
      <w:start w:val="1"/>
      <w:numFmt w:val="decimal"/>
      <w:lvlText w:val="%1."/>
      <w:lvlJc w:val="left"/>
      <w:pPr>
        <w:ind w:left="1080" w:hanging="720"/>
      </w:pPr>
      <w:rPr>
        <w:rFonts w:ascii="Verdana" w:hAnsi="Verdana" w:cs="Verdana"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86A35"/>
    <w:multiLevelType w:val="hybridMultilevel"/>
    <w:tmpl w:val="B7362FAA"/>
    <w:lvl w:ilvl="0" w:tplc="D3108B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7D1C33"/>
    <w:multiLevelType w:val="hybridMultilevel"/>
    <w:tmpl w:val="2ECE14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504390"/>
    <w:multiLevelType w:val="hybridMultilevel"/>
    <w:tmpl w:val="EA36C7A6"/>
    <w:lvl w:ilvl="0" w:tplc="E472A8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086798"/>
    <w:multiLevelType w:val="hybridMultilevel"/>
    <w:tmpl w:val="FED03F9C"/>
    <w:lvl w:ilvl="0" w:tplc="99FAB5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E3306E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26D4183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E54656E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EC88E27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654C90E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7FC2987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41862FC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90207DF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6">
    <w:nsid w:val="2C1B4A6D"/>
    <w:multiLevelType w:val="hybridMultilevel"/>
    <w:tmpl w:val="C5364CA8"/>
    <w:lvl w:ilvl="0" w:tplc="3EBC467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2F7F81"/>
    <w:multiLevelType w:val="hybridMultilevel"/>
    <w:tmpl w:val="A51CBBC8"/>
    <w:lvl w:ilvl="0" w:tplc="6428E2C0">
      <w:start w:val="6"/>
      <w:numFmt w:val="decimal"/>
      <w:lvlText w:val="%1."/>
      <w:lvlJc w:val="left"/>
      <w:pPr>
        <w:ind w:left="360" w:hanging="360"/>
      </w:pPr>
      <w:rPr>
        <w:rFonts w:cs="Verdana" w:hint="default"/>
        <w:b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EF1B51"/>
    <w:multiLevelType w:val="hybridMultilevel"/>
    <w:tmpl w:val="10DC3F52"/>
    <w:lvl w:ilvl="0" w:tplc="62085FF0">
      <w:start w:val="3"/>
      <w:numFmt w:val="decimal"/>
      <w:lvlText w:val="%1."/>
      <w:lvlJc w:val="left"/>
      <w:pPr>
        <w:ind w:left="360" w:hanging="360"/>
      </w:pPr>
      <w:rPr>
        <w:rFonts w:cs="Helvetica Neue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790172"/>
    <w:multiLevelType w:val="hybridMultilevel"/>
    <w:tmpl w:val="9A54FC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4E0577"/>
    <w:multiLevelType w:val="hybridMultilevel"/>
    <w:tmpl w:val="F962E864"/>
    <w:lvl w:ilvl="0" w:tplc="DBF4CF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237278"/>
    <w:multiLevelType w:val="hybridMultilevel"/>
    <w:tmpl w:val="750AA0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4156AB"/>
    <w:multiLevelType w:val="hybridMultilevel"/>
    <w:tmpl w:val="4894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05323"/>
    <w:multiLevelType w:val="hybridMultilevel"/>
    <w:tmpl w:val="F9781C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AF2089"/>
    <w:multiLevelType w:val="multilevel"/>
    <w:tmpl w:val="D794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5A463ED"/>
    <w:multiLevelType w:val="hybridMultilevel"/>
    <w:tmpl w:val="98B25C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FC4291"/>
    <w:multiLevelType w:val="hybridMultilevel"/>
    <w:tmpl w:val="1916C4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360C85"/>
    <w:multiLevelType w:val="hybridMultilevel"/>
    <w:tmpl w:val="AB0EA61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32559"/>
    <w:multiLevelType w:val="hybridMultilevel"/>
    <w:tmpl w:val="4EE037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5B7A59"/>
    <w:multiLevelType w:val="hybridMultilevel"/>
    <w:tmpl w:val="99861E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E16A46"/>
    <w:multiLevelType w:val="hybridMultilevel"/>
    <w:tmpl w:val="ED9299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5C2DC9"/>
    <w:multiLevelType w:val="hybridMultilevel"/>
    <w:tmpl w:val="62EEBBF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A24565"/>
    <w:multiLevelType w:val="hybridMultilevel"/>
    <w:tmpl w:val="D570D7DA"/>
    <w:lvl w:ilvl="0" w:tplc="565ED946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235EB1"/>
    <w:multiLevelType w:val="hybridMultilevel"/>
    <w:tmpl w:val="88802E0E"/>
    <w:lvl w:ilvl="0" w:tplc="57AA89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0D5A5A"/>
    <w:multiLevelType w:val="hybridMultilevel"/>
    <w:tmpl w:val="09903520"/>
    <w:lvl w:ilvl="0" w:tplc="D3108B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46060"/>
    <w:multiLevelType w:val="hybridMultilevel"/>
    <w:tmpl w:val="2EC8FE8C"/>
    <w:lvl w:ilvl="0" w:tplc="F6BA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8D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63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AF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A4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21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06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87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94F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B14004"/>
    <w:multiLevelType w:val="hybridMultilevel"/>
    <w:tmpl w:val="D87A5A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181134"/>
    <w:multiLevelType w:val="hybridMultilevel"/>
    <w:tmpl w:val="53762B6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BB59E0"/>
    <w:multiLevelType w:val="hybridMultilevel"/>
    <w:tmpl w:val="6780F6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806E5"/>
    <w:multiLevelType w:val="hybridMultilevel"/>
    <w:tmpl w:val="7D8027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D42BD8"/>
    <w:multiLevelType w:val="hybridMultilevel"/>
    <w:tmpl w:val="9F646094"/>
    <w:lvl w:ilvl="0" w:tplc="70B0AD9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27811"/>
    <w:multiLevelType w:val="hybridMultilevel"/>
    <w:tmpl w:val="C98E0600"/>
    <w:lvl w:ilvl="0" w:tplc="9734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85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EB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EC9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28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8E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60C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40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EF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CA43CB"/>
    <w:multiLevelType w:val="hybridMultilevel"/>
    <w:tmpl w:val="2C447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521BA"/>
    <w:multiLevelType w:val="hybridMultilevel"/>
    <w:tmpl w:val="8BE674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F722A8"/>
    <w:multiLevelType w:val="hybridMultilevel"/>
    <w:tmpl w:val="8CFAD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2"/>
  </w:num>
  <w:num w:numId="4">
    <w:abstractNumId w:val="37"/>
  </w:num>
  <w:num w:numId="5">
    <w:abstractNumId w:val="27"/>
  </w:num>
  <w:num w:numId="6">
    <w:abstractNumId w:val="5"/>
  </w:num>
  <w:num w:numId="7">
    <w:abstractNumId w:val="33"/>
  </w:num>
  <w:num w:numId="8">
    <w:abstractNumId w:val="19"/>
  </w:num>
  <w:num w:numId="9">
    <w:abstractNumId w:val="18"/>
  </w:num>
  <w:num w:numId="10">
    <w:abstractNumId w:val="30"/>
  </w:num>
  <w:num w:numId="11">
    <w:abstractNumId w:val="23"/>
  </w:num>
  <w:num w:numId="12">
    <w:abstractNumId w:val="14"/>
  </w:num>
  <w:num w:numId="13">
    <w:abstractNumId w:val="41"/>
  </w:num>
  <w:num w:numId="14">
    <w:abstractNumId w:val="35"/>
  </w:num>
  <w:num w:numId="15">
    <w:abstractNumId w:val="15"/>
  </w:num>
  <w:num w:numId="16">
    <w:abstractNumId w:val="11"/>
  </w:num>
  <w:num w:numId="17">
    <w:abstractNumId w:val="10"/>
  </w:num>
  <w:num w:numId="18">
    <w:abstractNumId w:val="16"/>
  </w:num>
  <w:num w:numId="19">
    <w:abstractNumId w:val="3"/>
  </w:num>
  <w:num w:numId="20">
    <w:abstractNumId w:val="20"/>
  </w:num>
  <w:num w:numId="21">
    <w:abstractNumId w:val="31"/>
  </w:num>
  <w:num w:numId="22">
    <w:abstractNumId w:val="6"/>
  </w:num>
  <w:num w:numId="23">
    <w:abstractNumId w:val="24"/>
  </w:num>
  <w:num w:numId="24">
    <w:abstractNumId w:val="32"/>
  </w:num>
  <w:num w:numId="25">
    <w:abstractNumId w:val="21"/>
  </w:num>
  <w:num w:numId="26">
    <w:abstractNumId w:val="17"/>
  </w:num>
  <w:num w:numId="27">
    <w:abstractNumId w:val="44"/>
  </w:num>
  <w:num w:numId="28">
    <w:abstractNumId w:val="1"/>
  </w:num>
  <w:num w:numId="29">
    <w:abstractNumId w:val="29"/>
  </w:num>
  <w:num w:numId="30">
    <w:abstractNumId w:val="4"/>
  </w:num>
  <w:num w:numId="31">
    <w:abstractNumId w:val="25"/>
  </w:num>
  <w:num w:numId="32">
    <w:abstractNumId w:val="22"/>
  </w:num>
  <w:num w:numId="33">
    <w:abstractNumId w:val="12"/>
  </w:num>
  <w:num w:numId="34">
    <w:abstractNumId w:val="38"/>
  </w:num>
  <w:num w:numId="35">
    <w:abstractNumId w:val="34"/>
  </w:num>
  <w:num w:numId="36">
    <w:abstractNumId w:val="28"/>
  </w:num>
  <w:num w:numId="37">
    <w:abstractNumId w:val="9"/>
  </w:num>
  <w:num w:numId="38">
    <w:abstractNumId w:val="43"/>
  </w:num>
  <w:num w:numId="39">
    <w:abstractNumId w:val="13"/>
  </w:num>
  <w:num w:numId="40">
    <w:abstractNumId w:val="42"/>
  </w:num>
  <w:num w:numId="41">
    <w:abstractNumId w:val="36"/>
  </w:num>
  <w:num w:numId="42">
    <w:abstractNumId w:val="7"/>
  </w:num>
  <w:num w:numId="43">
    <w:abstractNumId w:val="39"/>
  </w:num>
  <w:num w:numId="44">
    <w:abstractNumId w:val="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C"/>
    <w:rsid w:val="00016091"/>
    <w:rsid w:val="000221CA"/>
    <w:rsid w:val="00024426"/>
    <w:rsid w:val="000307FF"/>
    <w:rsid w:val="00030DD4"/>
    <w:rsid w:val="00031DBC"/>
    <w:rsid w:val="00033746"/>
    <w:rsid w:val="00033B1A"/>
    <w:rsid w:val="00044945"/>
    <w:rsid w:val="00050035"/>
    <w:rsid w:val="00053DA2"/>
    <w:rsid w:val="00055280"/>
    <w:rsid w:val="0005622F"/>
    <w:rsid w:val="00057A34"/>
    <w:rsid w:val="0006025C"/>
    <w:rsid w:val="000618B7"/>
    <w:rsid w:val="00065DCC"/>
    <w:rsid w:val="00066DB5"/>
    <w:rsid w:val="00072681"/>
    <w:rsid w:val="00075080"/>
    <w:rsid w:val="00081A74"/>
    <w:rsid w:val="000850B2"/>
    <w:rsid w:val="000858DC"/>
    <w:rsid w:val="0009347B"/>
    <w:rsid w:val="00096653"/>
    <w:rsid w:val="000A5E40"/>
    <w:rsid w:val="000B1CE0"/>
    <w:rsid w:val="000B54AE"/>
    <w:rsid w:val="000C3486"/>
    <w:rsid w:val="000C348B"/>
    <w:rsid w:val="000C40F7"/>
    <w:rsid w:val="000C41AC"/>
    <w:rsid w:val="000C674D"/>
    <w:rsid w:val="000D0CC5"/>
    <w:rsid w:val="000D7B2C"/>
    <w:rsid w:val="000E117C"/>
    <w:rsid w:val="000F36D8"/>
    <w:rsid w:val="0013185A"/>
    <w:rsid w:val="00135D82"/>
    <w:rsid w:val="00147684"/>
    <w:rsid w:val="00147E9C"/>
    <w:rsid w:val="00161234"/>
    <w:rsid w:val="00162E6E"/>
    <w:rsid w:val="00166AE0"/>
    <w:rsid w:val="00181E41"/>
    <w:rsid w:val="00192C19"/>
    <w:rsid w:val="001A0FD3"/>
    <w:rsid w:val="001B280C"/>
    <w:rsid w:val="001C259F"/>
    <w:rsid w:val="001E1C33"/>
    <w:rsid w:val="001E27FA"/>
    <w:rsid w:val="001E2B56"/>
    <w:rsid w:val="001E4F4F"/>
    <w:rsid w:val="001F36A4"/>
    <w:rsid w:val="002000E2"/>
    <w:rsid w:val="00201487"/>
    <w:rsid w:val="00210D83"/>
    <w:rsid w:val="00214324"/>
    <w:rsid w:val="002153FE"/>
    <w:rsid w:val="00215EAC"/>
    <w:rsid w:val="00216DA2"/>
    <w:rsid w:val="00217175"/>
    <w:rsid w:val="00241313"/>
    <w:rsid w:val="00245495"/>
    <w:rsid w:val="00246637"/>
    <w:rsid w:val="00253D90"/>
    <w:rsid w:val="00257618"/>
    <w:rsid w:val="002621A9"/>
    <w:rsid w:val="00264BFE"/>
    <w:rsid w:val="0027369A"/>
    <w:rsid w:val="00273C83"/>
    <w:rsid w:val="00281A61"/>
    <w:rsid w:val="002852A1"/>
    <w:rsid w:val="00290B4D"/>
    <w:rsid w:val="00290FF5"/>
    <w:rsid w:val="00291D30"/>
    <w:rsid w:val="00296D7D"/>
    <w:rsid w:val="002979A3"/>
    <w:rsid w:val="002A0EEE"/>
    <w:rsid w:val="002A63D6"/>
    <w:rsid w:val="002A7523"/>
    <w:rsid w:val="002B137B"/>
    <w:rsid w:val="002B399E"/>
    <w:rsid w:val="002B538E"/>
    <w:rsid w:val="002B6A32"/>
    <w:rsid w:val="002E340A"/>
    <w:rsid w:val="002E5E43"/>
    <w:rsid w:val="002F39C8"/>
    <w:rsid w:val="002F5C5E"/>
    <w:rsid w:val="003026C7"/>
    <w:rsid w:val="003213CC"/>
    <w:rsid w:val="003233DA"/>
    <w:rsid w:val="0034144A"/>
    <w:rsid w:val="0034687F"/>
    <w:rsid w:val="00351572"/>
    <w:rsid w:val="00362B04"/>
    <w:rsid w:val="00397875"/>
    <w:rsid w:val="003A0E14"/>
    <w:rsid w:val="003A7371"/>
    <w:rsid w:val="003B51A9"/>
    <w:rsid w:val="003B6B2E"/>
    <w:rsid w:val="003D1D6B"/>
    <w:rsid w:val="003D3EB4"/>
    <w:rsid w:val="003D6482"/>
    <w:rsid w:val="003D6A9A"/>
    <w:rsid w:val="003E2010"/>
    <w:rsid w:val="003F086E"/>
    <w:rsid w:val="003F76CD"/>
    <w:rsid w:val="004168C9"/>
    <w:rsid w:val="00420A81"/>
    <w:rsid w:val="00420F30"/>
    <w:rsid w:val="0042612B"/>
    <w:rsid w:val="00430C23"/>
    <w:rsid w:val="004362C5"/>
    <w:rsid w:val="004408F9"/>
    <w:rsid w:val="00443248"/>
    <w:rsid w:val="0044489D"/>
    <w:rsid w:val="00455332"/>
    <w:rsid w:val="00463616"/>
    <w:rsid w:val="00471359"/>
    <w:rsid w:val="00475C57"/>
    <w:rsid w:val="004938FF"/>
    <w:rsid w:val="0049412D"/>
    <w:rsid w:val="00495FBA"/>
    <w:rsid w:val="004A4566"/>
    <w:rsid w:val="004B176B"/>
    <w:rsid w:val="004D1885"/>
    <w:rsid w:val="004D49EF"/>
    <w:rsid w:val="004D4FD1"/>
    <w:rsid w:val="004D7892"/>
    <w:rsid w:val="004E0540"/>
    <w:rsid w:val="004E39C4"/>
    <w:rsid w:val="004E4B12"/>
    <w:rsid w:val="004E5650"/>
    <w:rsid w:val="004F474B"/>
    <w:rsid w:val="004F5742"/>
    <w:rsid w:val="00500A86"/>
    <w:rsid w:val="005027F2"/>
    <w:rsid w:val="00511B25"/>
    <w:rsid w:val="005222D7"/>
    <w:rsid w:val="00523D62"/>
    <w:rsid w:val="00526F8B"/>
    <w:rsid w:val="005343A9"/>
    <w:rsid w:val="00541E88"/>
    <w:rsid w:val="00546CDC"/>
    <w:rsid w:val="005526A1"/>
    <w:rsid w:val="00567435"/>
    <w:rsid w:val="0057583A"/>
    <w:rsid w:val="00580FDD"/>
    <w:rsid w:val="005902B7"/>
    <w:rsid w:val="00596342"/>
    <w:rsid w:val="005B2038"/>
    <w:rsid w:val="005B579C"/>
    <w:rsid w:val="005B5BCC"/>
    <w:rsid w:val="005D6C57"/>
    <w:rsid w:val="005E6348"/>
    <w:rsid w:val="005F1751"/>
    <w:rsid w:val="005F4EE3"/>
    <w:rsid w:val="005F59E1"/>
    <w:rsid w:val="006018A5"/>
    <w:rsid w:val="00604227"/>
    <w:rsid w:val="00606771"/>
    <w:rsid w:val="00611E0C"/>
    <w:rsid w:val="0061416B"/>
    <w:rsid w:val="00621D6E"/>
    <w:rsid w:val="006232A4"/>
    <w:rsid w:val="00634CA3"/>
    <w:rsid w:val="00646056"/>
    <w:rsid w:val="006622C2"/>
    <w:rsid w:val="00665DE9"/>
    <w:rsid w:val="00671931"/>
    <w:rsid w:val="0067547B"/>
    <w:rsid w:val="00677F40"/>
    <w:rsid w:val="006A553D"/>
    <w:rsid w:val="006A786C"/>
    <w:rsid w:val="006A7E1E"/>
    <w:rsid w:val="006B4DBF"/>
    <w:rsid w:val="006B6870"/>
    <w:rsid w:val="006B6D50"/>
    <w:rsid w:val="006C6A4F"/>
    <w:rsid w:val="006C7419"/>
    <w:rsid w:val="006D1136"/>
    <w:rsid w:val="006D1DDB"/>
    <w:rsid w:val="006D3B00"/>
    <w:rsid w:val="006E0DF7"/>
    <w:rsid w:val="006E6F11"/>
    <w:rsid w:val="006F3496"/>
    <w:rsid w:val="00702DA0"/>
    <w:rsid w:val="007035EA"/>
    <w:rsid w:val="00707EEC"/>
    <w:rsid w:val="00723868"/>
    <w:rsid w:val="007263E8"/>
    <w:rsid w:val="00732CAC"/>
    <w:rsid w:val="007349AD"/>
    <w:rsid w:val="00740AC9"/>
    <w:rsid w:val="00741F3D"/>
    <w:rsid w:val="00753353"/>
    <w:rsid w:val="00753852"/>
    <w:rsid w:val="00760EC8"/>
    <w:rsid w:val="00770371"/>
    <w:rsid w:val="0078057F"/>
    <w:rsid w:val="00781281"/>
    <w:rsid w:val="00783448"/>
    <w:rsid w:val="007861C8"/>
    <w:rsid w:val="00787805"/>
    <w:rsid w:val="00791855"/>
    <w:rsid w:val="00795317"/>
    <w:rsid w:val="007A081F"/>
    <w:rsid w:val="007B557A"/>
    <w:rsid w:val="007B5877"/>
    <w:rsid w:val="007B72D7"/>
    <w:rsid w:val="007C0C41"/>
    <w:rsid w:val="007D048C"/>
    <w:rsid w:val="007D0950"/>
    <w:rsid w:val="007D18AC"/>
    <w:rsid w:val="007D44BE"/>
    <w:rsid w:val="007F239D"/>
    <w:rsid w:val="007F4AF3"/>
    <w:rsid w:val="007F6B33"/>
    <w:rsid w:val="0081402F"/>
    <w:rsid w:val="0083162B"/>
    <w:rsid w:val="00835EA3"/>
    <w:rsid w:val="008461EF"/>
    <w:rsid w:val="00847D2E"/>
    <w:rsid w:val="008643F0"/>
    <w:rsid w:val="00865EDD"/>
    <w:rsid w:val="00870980"/>
    <w:rsid w:val="00870DC8"/>
    <w:rsid w:val="008723FB"/>
    <w:rsid w:val="0087514B"/>
    <w:rsid w:val="008A021D"/>
    <w:rsid w:val="008A0EDE"/>
    <w:rsid w:val="008A0F2D"/>
    <w:rsid w:val="008B1444"/>
    <w:rsid w:val="008C07CC"/>
    <w:rsid w:val="008D4AEF"/>
    <w:rsid w:val="008E5096"/>
    <w:rsid w:val="008E6053"/>
    <w:rsid w:val="008E6EB4"/>
    <w:rsid w:val="008F285D"/>
    <w:rsid w:val="008F334F"/>
    <w:rsid w:val="009047EC"/>
    <w:rsid w:val="009114AB"/>
    <w:rsid w:val="00914CFA"/>
    <w:rsid w:val="00917113"/>
    <w:rsid w:val="00925E7F"/>
    <w:rsid w:val="00926F57"/>
    <w:rsid w:val="00932FEF"/>
    <w:rsid w:val="00937286"/>
    <w:rsid w:val="00940307"/>
    <w:rsid w:val="00943DAB"/>
    <w:rsid w:val="00944931"/>
    <w:rsid w:val="00944CA1"/>
    <w:rsid w:val="00945172"/>
    <w:rsid w:val="00945E03"/>
    <w:rsid w:val="00956E01"/>
    <w:rsid w:val="00975DA2"/>
    <w:rsid w:val="009861CD"/>
    <w:rsid w:val="00995CCE"/>
    <w:rsid w:val="009A0013"/>
    <w:rsid w:val="009A4324"/>
    <w:rsid w:val="009C4782"/>
    <w:rsid w:val="009D72C6"/>
    <w:rsid w:val="009F19BD"/>
    <w:rsid w:val="009F1D3F"/>
    <w:rsid w:val="00A0546D"/>
    <w:rsid w:val="00A11F57"/>
    <w:rsid w:val="00A147B8"/>
    <w:rsid w:val="00A26924"/>
    <w:rsid w:val="00A2755E"/>
    <w:rsid w:val="00A3205B"/>
    <w:rsid w:val="00A42159"/>
    <w:rsid w:val="00A4367C"/>
    <w:rsid w:val="00A45E30"/>
    <w:rsid w:val="00A467A0"/>
    <w:rsid w:val="00A578AE"/>
    <w:rsid w:val="00A613EB"/>
    <w:rsid w:val="00A704C8"/>
    <w:rsid w:val="00A729DA"/>
    <w:rsid w:val="00A74839"/>
    <w:rsid w:val="00A75C98"/>
    <w:rsid w:val="00A8308B"/>
    <w:rsid w:val="00A84423"/>
    <w:rsid w:val="00A92C4F"/>
    <w:rsid w:val="00AB3E6A"/>
    <w:rsid w:val="00AB3E7F"/>
    <w:rsid w:val="00AC2B95"/>
    <w:rsid w:val="00AC4098"/>
    <w:rsid w:val="00AC6298"/>
    <w:rsid w:val="00AD5AC5"/>
    <w:rsid w:val="00B13EB0"/>
    <w:rsid w:val="00B15343"/>
    <w:rsid w:val="00B1677F"/>
    <w:rsid w:val="00B22F28"/>
    <w:rsid w:val="00B23524"/>
    <w:rsid w:val="00B245FE"/>
    <w:rsid w:val="00B379F3"/>
    <w:rsid w:val="00B47718"/>
    <w:rsid w:val="00B4788D"/>
    <w:rsid w:val="00B50021"/>
    <w:rsid w:val="00B506F6"/>
    <w:rsid w:val="00B55858"/>
    <w:rsid w:val="00B80F06"/>
    <w:rsid w:val="00B820F2"/>
    <w:rsid w:val="00B908DF"/>
    <w:rsid w:val="00BB0858"/>
    <w:rsid w:val="00BB3B67"/>
    <w:rsid w:val="00BB51F2"/>
    <w:rsid w:val="00BB5E52"/>
    <w:rsid w:val="00BC65DE"/>
    <w:rsid w:val="00BC7E41"/>
    <w:rsid w:val="00BD202C"/>
    <w:rsid w:val="00C017CF"/>
    <w:rsid w:val="00C07A3B"/>
    <w:rsid w:val="00C2235D"/>
    <w:rsid w:val="00C223AC"/>
    <w:rsid w:val="00C223C9"/>
    <w:rsid w:val="00C357E7"/>
    <w:rsid w:val="00C4307A"/>
    <w:rsid w:val="00C464BC"/>
    <w:rsid w:val="00C53DF8"/>
    <w:rsid w:val="00C5523D"/>
    <w:rsid w:val="00C62747"/>
    <w:rsid w:val="00C646F7"/>
    <w:rsid w:val="00C6639E"/>
    <w:rsid w:val="00C6757C"/>
    <w:rsid w:val="00C7376D"/>
    <w:rsid w:val="00C764AB"/>
    <w:rsid w:val="00C814BE"/>
    <w:rsid w:val="00C85F42"/>
    <w:rsid w:val="00C86BBA"/>
    <w:rsid w:val="00C95790"/>
    <w:rsid w:val="00CA43D4"/>
    <w:rsid w:val="00CA604C"/>
    <w:rsid w:val="00CB0151"/>
    <w:rsid w:val="00CB23CD"/>
    <w:rsid w:val="00CB259B"/>
    <w:rsid w:val="00CB2ECD"/>
    <w:rsid w:val="00CB7C58"/>
    <w:rsid w:val="00CC6D61"/>
    <w:rsid w:val="00CD5E45"/>
    <w:rsid w:val="00CD660B"/>
    <w:rsid w:val="00CE448E"/>
    <w:rsid w:val="00CE6F21"/>
    <w:rsid w:val="00CF0654"/>
    <w:rsid w:val="00CF437E"/>
    <w:rsid w:val="00D00B5F"/>
    <w:rsid w:val="00D1080F"/>
    <w:rsid w:val="00D1460B"/>
    <w:rsid w:val="00D1490D"/>
    <w:rsid w:val="00D14F00"/>
    <w:rsid w:val="00D32CCE"/>
    <w:rsid w:val="00D3432D"/>
    <w:rsid w:val="00D35A48"/>
    <w:rsid w:val="00D37DBA"/>
    <w:rsid w:val="00D40486"/>
    <w:rsid w:val="00D47263"/>
    <w:rsid w:val="00D47A54"/>
    <w:rsid w:val="00D50BED"/>
    <w:rsid w:val="00D61909"/>
    <w:rsid w:val="00D641A2"/>
    <w:rsid w:val="00D75472"/>
    <w:rsid w:val="00D77007"/>
    <w:rsid w:val="00D8217A"/>
    <w:rsid w:val="00D86628"/>
    <w:rsid w:val="00D97CF9"/>
    <w:rsid w:val="00DA36A7"/>
    <w:rsid w:val="00DB0418"/>
    <w:rsid w:val="00DB12C9"/>
    <w:rsid w:val="00DB7755"/>
    <w:rsid w:val="00DC4743"/>
    <w:rsid w:val="00DC73B9"/>
    <w:rsid w:val="00DC7CEE"/>
    <w:rsid w:val="00DC7F8E"/>
    <w:rsid w:val="00DD04C8"/>
    <w:rsid w:val="00DD1B72"/>
    <w:rsid w:val="00DD7E75"/>
    <w:rsid w:val="00DE64E1"/>
    <w:rsid w:val="00DF1678"/>
    <w:rsid w:val="00DF2241"/>
    <w:rsid w:val="00DF274F"/>
    <w:rsid w:val="00E115A2"/>
    <w:rsid w:val="00E14428"/>
    <w:rsid w:val="00E16C79"/>
    <w:rsid w:val="00E224AE"/>
    <w:rsid w:val="00E40B7B"/>
    <w:rsid w:val="00E45094"/>
    <w:rsid w:val="00E527E3"/>
    <w:rsid w:val="00E67028"/>
    <w:rsid w:val="00E67A80"/>
    <w:rsid w:val="00E72AD9"/>
    <w:rsid w:val="00E77F80"/>
    <w:rsid w:val="00EA4CD4"/>
    <w:rsid w:val="00EA6123"/>
    <w:rsid w:val="00EA68E1"/>
    <w:rsid w:val="00EB74BC"/>
    <w:rsid w:val="00EC654F"/>
    <w:rsid w:val="00EE4769"/>
    <w:rsid w:val="00EE75AF"/>
    <w:rsid w:val="00EF422A"/>
    <w:rsid w:val="00F02B54"/>
    <w:rsid w:val="00F0499A"/>
    <w:rsid w:val="00F1394B"/>
    <w:rsid w:val="00F13C9B"/>
    <w:rsid w:val="00F1564B"/>
    <w:rsid w:val="00F21676"/>
    <w:rsid w:val="00F2331A"/>
    <w:rsid w:val="00F250D1"/>
    <w:rsid w:val="00F26E29"/>
    <w:rsid w:val="00F31A92"/>
    <w:rsid w:val="00F45250"/>
    <w:rsid w:val="00F505F3"/>
    <w:rsid w:val="00F52CDA"/>
    <w:rsid w:val="00F55CC3"/>
    <w:rsid w:val="00F56678"/>
    <w:rsid w:val="00F6042E"/>
    <w:rsid w:val="00F60A9A"/>
    <w:rsid w:val="00F6586D"/>
    <w:rsid w:val="00F73705"/>
    <w:rsid w:val="00F942DD"/>
    <w:rsid w:val="00FA22DD"/>
    <w:rsid w:val="00FA5EBC"/>
    <w:rsid w:val="00FB0310"/>
    <w:rsid w:val="00FB3AAF"/>
    <w:rsid w:val="00FB46B9"/>
    <w:rsid w:val="00FB515C"/>
    <w:rsid w:val="00FC08E3"/>
    <w:rsid w:val="00FC54BB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893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7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75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5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5AF"/>
    <w:rPr>
      <w:rFonts w:ascii="Lucida Grande" w:hAnsi="Lucida Grande" w:cs="Lucida Grande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97C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5585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6190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9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909"/>
    <w:rPr>
      <w:rFonts w:ascii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90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909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CB23CD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table" w:styleId="Sombreadoclaro-nfasis3">
    <w:name w:val="Light Shading Accent 3"/>
    <w:basedOn w:val="Tablanormal"/>
    <w:uiPriority w:val="60"/>
    <w:rsid w:val="00F13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7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75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5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5AF"/>
    <w:rPr>
      <w:rFonts w:ascii="Lucida Grande" w:hAnsi="Lucida Grande" w:cs="Lucida Grande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97C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5585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6190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9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909"/>
    <w:rPr>
      <w:rFonts w:ascii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90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909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CB23CD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table" w:styleId="Sombreadoclaro-nfasis3">
    <w:name w:val="Light Shading Accent 3"/>
    <w:basedOn w:val="Tablanormal"/>
    <w:uiPriority w:val="60"/>
    <w:rsid w:val="00F13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8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baco.org.co/" TargetMode="External"/><Relationship Id="rId7" Type="http://schemas.openxmlformats.org/officeDocument/2006/relationships/hyperlink" Target="http://www.facebook.com/Abaco.Colombia" TargetMode="External"/><Relationship Id="rId8" Type="http://schemas.openxmlformats.org/officeDocument/2006/relationships/hyperlink" Target="http://www.facebook.com/asociacionbancos.dealimento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4</Pages>
  <Words>1056</Words>
  <Characters>5810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PAULA ANDREA</cp:lastModifiedBy>
  <cp:revision>151</cp:revision>
  <dcterms:created xsi:type="dcterms:W3CDTF">2013-11-01T21:04:00Z</dcterms:created>
  <dcterms:modified xsi:type="dcterms:W3CDTF">2014-12-30T16:52:00Z</dcterms:modified>
</cp:coreProperties>
</file>