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EE1D15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>Así vamos ABACO #32</w:t>
      </w:r>
    </w:p>
    <w:p w14:paraId="26DB1507" w14:textId="77777777" w:rsidR="008116FA" w:rsidRPr="008F053F" w:rsidRDefault="008116FA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</w:p>
    <w:p w14:paraId="3DC26FDB" w14:textId="6749F4E1" w:rsidR="008116FA" w:rsidRPr="008F053F" w:rsidRDefault="008116FA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Calibri"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>Buenas Noticias Primer Semestre</w:t>
      </w:r>
    </w:p>
    <w:p w14:paraId="63DE8C5D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> </w:t>
      </w:r>
    </w:p>
    <w:p w14:paraId="6BBBAE8A" w14:textId="2906C0CA" w:rsidR="00416B20" w:rsidRPr="008F053F" w:rsidRDefault="008116FA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>Junio</w:t>
      </w:r>
      <w:r w:rsidR="00416B20"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 2015</w:t>
      </w:r>
    </w:p>
    <w:p w14:paraId="6A8BF08F" w14:textId="612056BA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8F053F">
        <w:rPr>
          <w:rFonts w:ascii="Verdana" w:hAnsi="Verdana" w:cs="Verdana"/>
          <w:sz w:val="22"/>
          <w:szCs w:val="22"/>
          <w:lang w:eastAsia="en-US"/>
        </w:rPr>
        <w:t> </w:t>
      </w:r>
    </w:p>
    <w:p w14:paraId="15989FBA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8F053F">
        <w:rPr>
          <w:rFonts w:ascii="Verdana" w:hAnsi="Verdana" w:cs="Verdana"/>
          <w:sz w:val="22"/>
          <w:szCs w:val="22"/>
          <w:lang w:eastAsia="en-US"/>
        </w:rPr>
        <w:t>Apreciados aliados ABACO, estos son algunos de los avances que hemos logrado en nuestra gestión, “Porque menos desperdicio es más bienestar”  le apostamos desde ABACO a la recuperación de bienes aptos para el consumo y uso humano y su entrega efectiva a la población colombiana en situación de vulnerabilidad.</w:t>
      </w:r>
    </w:p>
    <w:p w14:paraId="1B346D20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8F053F">
        <w:rPr>
          <w:rFonts w:ascii="Verdana" w:hAnsi="Verdana" w:cs="Verdana"/>
          <w:sz w:val="22"/>
          <w:szCs w:val="22"/>
          <w:lang w:eastAsia="en-US"/>
        </w:rPr>
        <w:t> </w:t>
      </w:r>
    </w:p>
    <w:p w14:paraId="751C817E" w14:textId="480F8FDA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>1.</w:t>
      </w:r>
      <w:r w:rsidRPr="005C61E3">
        <w:rPr>
          <w:rFonts w:ascii="Verdana" w:hAnsi="Verdana" w:cs="Verdana"/>
          <w:sz w:val="22"/>
          <w:szCs w:val="22"/>
          <w:lang w:eastAsia="en-US"/>
        </w:rPr>
        <w:t xml:space="preserve"> Porque "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>menos desperdicio</w:t>
      </w:r>
      <w:r w:rsidRPr="005C61E3">
        <w:rPr>
          <w:rFonts w:ascii="Verdana" w:hAnsi="Verdana" w:cs="Verdana"/>
          <w:sz w:val="22"/>
          <w:szCs w:val="22"/>
          <w:lang w:eastAsia="en-US"/>
        </w:rPr>
        <w:t xml:space="preserve"> es 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>más bienestar</w:t>
      </w:r>
      <w:r w:rsidRPr="005C61E3">
        <w:rPr>
          <w:rFonts w:ascii="Verdana" w:hAnsi="Verdana" w:cs="Verdana"/>
          <w:sz w:val="22"/>
          <w:szCs w:val="22"/>
          <w:lang w:eastAsia="en-US"/>
        </w:rPr>
        <w:t xml:space="preserve">” continuamos gestionando donaciones para nuestros Bancos de Alimentos” a la fecha  hemos logrado conseguir </w:t>
      </w:r>
      <w:r w:rsidR="001D6863">
        <w:rPr>
          <w:rFonts w:ascii="Verdana" w:hAnsi="Verdana" w:cs="Verdana"/>
          <w:b/>
          <w:bCs/>
          <w:sz w:val="22"/>
          <w:szCs w:val="22"/>
          <w:lang w:eastAsia="en-US"/>
        </w:rPr>
        <w:t>681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 xml:space="preserve"> toneladas</w:t>
      </w:r>
      <w:r w:rsidRPr="005C61E3">
        <w:rPr>
          <w:rFonts w:ascii="Verdana" w:hAnsi="Verdana" w:cs="Verdana"/>
          <w:sz w:val="22"/>
          <w:szCs w:val="22"/>
          <w:lang w:eastAsia="en-US"/>
        </w:rPr>
        <w:t xml:space="preserve"> de producto asignada a nuestros Bancos de Alimentos asociados</w:t>
      </w:r>
      <w:r w:rsidR="001D6863">
        <w:rPr>
          <w:rFonts w:ascii="Verdana" w:hAnsi="Verdana" w:cs="Verdana"/>
          <w:sz w:val="22"/>
          <w:szCs w:val="22"/>
          <w:lang w:eastAsia="en-US"/>
        </w:rPr>
        <w:t xml:space="preserve"> de la siguiente manera:</w:t>
      </w:r>
    </w:p>
    <w:p w14:paraId="61A0C784" w14:textId="77777777" w:rsidR="00416B20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b/>
          <w:sz w:val="22"/>
          <w:szCs w:val="22"/>
          <w:lang w:eastAsia="en-US"/>
        </w:rPr>
      </w:pP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5"/>
        <w:gridCol w:w="3175"/>
      </w:tblGrid>
      <w:tr w:rsidR="001D6863" w:rsidRPr="001D6863" w14:paraId="203DD72C" w14:textId="77777777" w:rsidTr="006C1615">
        <w:trPr>
          <w:trHeight w:val="300"/>
        </w:trPr>
        <w:tc>
          <w:tcPr>
            <w:tcW w:w="5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723"/>
            <w:noWrap/>
            <w:vAlign w:val="center"/>
            <w:hideMark/>
          </w:tcPr>
          <w:p w14:paraId="04B3CBC5" w14:textId="48593FE3" w:rsidR="001D6863" w:rsidRPr="001D6863" w:rsidRDefault="001D6863" w:rsidP="006C1615">
            <w:pPr>
              <w:jc w:val="center"/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s-CO"/>
              </w:rPr>
              <w:t>Banco de Alimentos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723"/>
            <w:noWrap/>
            <w:vAlign w:val="center"/>
            <w:hideMark/>
          </w:tcPr>
          <w:p w14:paraId="009CF3B3" w14:textId="22F4BE9C" w:rsidR="001D6863" w:rsidRPr="001D6863" w:rsidRDefault="001D6863" w:rsidP="006C1615">
            <w:pPr>
              <w:jc w:val="center"/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s-CO"/>
              </w:rPr>
              <w:t>Kilos</w:t>
            </w:r>
          </w:p>
        </w:tc>
      </w:tr>
      <w:tr w:rsidR="001D6863" w:rsidRPr="001D6863" w14:paraId="586FAD76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46EDA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Fundación Banco Arquidiocesano de Alimentos de Bogotá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8B8F" w14:textId="3802050E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368.842</w:t>
            </w:r>
          </w:p>
        </w:tc>
      </w:tr>
      <w:tr w:rsidR="001D6863" w:rsidRPr="001D6863" w14:paraId="59660902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70C4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Fundación Saciar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F46E" w14:textId="560E3818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48.627</w:t>
            </w:r>
          </w:p>
        </w:tc>
      </w:tr>
      <w:tr w:rsidR="001D6863" w:rsidRPr="001D6863" w14:paraId="3A5AB18C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850B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Pastoral Social de Barranquilla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BF61" w14:textId="3964434E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43.358</w:t>
            </w:r>
          </w:p>
        </w:tc>
      </w:tr>
      <w:tr w:rsidR="001D6863" w:rsidRPr="001D6863" w14:paraId="0F80E270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A225F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Fundación Arquidiocesana Banco de Alimentos de Cali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8089" w14:textId="2622B5A1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40.911</w:t>
            </w:r>
          </w:p>
        </w:tc>
      </w:tr>
      <w:tr w:rsidR="001D6863" w:rsidRPr="001D6863" w14:paraId="3BCEF5E1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8DEB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Fundación Banco Arquidiocesano de Alimentos de Medellín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6928" w14:textId="0EE769D0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38.829</w:t>
            </w:r>
          </w:p>
        </w:tc>
      </w:tr>
      <w:tr w:rsidR="001D6863" w:rsidRPr="001D6863" w14:paraId="36A8122E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841F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Pastoral social de Santa Marta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4265" w14:textId="62EF670A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37.333</w:t>
            </w:r>
          </w:p>
        </w:tc>
      </w:tr>
      <w:tr w:rsidR="001D6863" w:rsidRPr="001D6863" w14:paraId="7326E713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415B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Fundación Caritas Banco de Alimentos de Pereira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274F" w14:textId="5B736F3E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25.424</w:t>
            </w:r>
          </w:p>
        </w:tc>
      </w:tr>
      <w:tr w:rsidR="001D6863" w:rsidRPr="001D6863" w14:paraId="58199485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BAE4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Corporación de servicio pastoral diócesis de Cúcuta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8163" w14:textId="13F3325F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13.532</w:t>
            </w:r>
          </w:p>
        </w:tc>
      </w:tr>
      <w:tr w:rsidR="001D6863" w:rsidRPr="001D6863" w14:paraId="0E2C3083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39F2F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Pastoral Social Caritas Arquidiocesana de Manizales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CB5B" w14:textId="7AD2A83B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13.161</w:t>
            </w:r>
          </w:p>
        </w:tc>
      </w:tr>
      <w:tr w:rsidR="001D6863" w:rsidRPr="001D6863" w14:paraId="5D187845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CBE2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Banco de Alimentos de Bucaramanga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8314" w14:textId="7A69E49E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13.057</w:t>
            </w:r>
          </w:p>
        </w:tc>
      </w:tr>
      <w:tr w:rsidR="001D6863" w:rsidRPr="001D6863" w14:paraId="50FBAA3A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DF63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Banco Arquidiocesano de Alimentos de Ibagué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9728" w14:textId="4F634547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11.128</w:t>
            </w:r>
          </w:p>
        </w:tc>
      </w:tr>
      <w:tr w:rsidR="001D6863" w:rsidRPr="001D6863" w14:paraId="4828BBB8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64F6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Pastoral Social Banco de  Alimentos de Villavicencio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0ECD" w14:textId="0AF23972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7.838</w:t>
            </w:r>
          </w:p>
        </w:tc>
      </w:tr>
      <w:tr w:rsidR="001D6863" w:rsidRPr="001D6863" w14:paraId="529C29AE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553D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Fundación Banco Diocesano de Alimentos de Neiva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E55E" w14:textId="56B4A5D0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7.408</w:t>
            </w:r>
          </w:p>
        </w:tc>
      </w:tr>
      <w:tr w:rsidR="001D6863" w:rsidRPr="001D6863" w14:paraId="781AE00F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CC94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Banco Arquidiocesano de Alimentos de Cartagena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37D5" w14:textId="135892BC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5.812</w:t>
            </w:r>
          </w:p>
        </w:tc>
      </w:tr>
      <w:tr w:rsidR="001D6863" w:rsidRPr="001D6863" w14:paraId="1CBAC2BE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9F0E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Banco de Alimentos de Sincelejo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9C72" w14:textId="0D46D909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2.574</w:t>
            </w:r>
          </w:p>
        </w:tc>
      </w:tr>
      <w:tr w:rsidR="001D6863" w:rsidRPr="001D6863" w14:paraId="5855FA82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BA48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Banco De Alimentos De Monteria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2C08" w14:textId="271AAB79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1.058</w:t>
            </w:r>
          </w:p>
        </w:tc>
      </w:tr>
      <w:tr w:rsidR="001D6863" w:rsidRPr="001D6863" w14:paraId="7D7A18E0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31A1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Banco Diocesano de Alimentos de Pasto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D69D" w14:textId="06F7E022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959</w:t>
            </w:r>
          </w:p>
        </w:tc>
      </w:tr>
      <w:tr w:rsidR="001D6863" w:rsidRPr="001D6863" w14:paraId="1C7B857F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5364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Fundación Banco Arquidiocesano de Alimentos de Cartago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13A5" w14:textId="2B5D115D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740</w:t>
            </w:r>
          </w:p>
        </w:tc>
      </w:tr>
      <w:tr w:rsidR="001D6863" w:rsidRPr="001D6863" w14:paraId="23888249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29FC" w14:textId="77777777" w:rsidR="001D6863" w:rsidRPr="001D6863" w:rsidRDefault="001D6863" w:rsidP="006C1615">
            <w:pPr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Arquidiócesis de Popayán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8202" w14:textId="5E32AB59" w:rsidR="001D6863" w:rsidRPr="001D6863" w:rsidRDefault="001D6863" w:rsidP="006C1615">
            <w:pPr>
              <w:jc w:val="center"/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color w:val="000000"/>
                <w:sz w:val="16"/>
                <w:szCs w:val="16"/>
                <w:lang w:val="es-CO"/>
              </w:rPr>
              <w:t>463</w:t>
            </w:r>
          </w:p>
        </w:tc>
      </w:tr>
      <w:tr w:rsidR="001D6863" w:rsidRPr="001D6863" w14:paraId="3136CB92" w14:textId="77777777" w:rsidTr="006C1615">
        <w:trPr>
          <w:trHeight w:val="300"/>
        </w:trPr>
        <w:tc>
          <w:tcPr>
            <w:tcW w:w="5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723"/>
            <w:noWrap/>
            <w:vAlign w:val="center"/>
            <w:hideMark/>
          </w:tcPr>
          <w:p w14:paraId="46FAF23A" w14:textId="77777777" w:rsidR="001D6863" w:rsidRPr="001D6863" w:rsidRDefault="001D6863" w:rsidP="006C1615">
            <w:pPr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s-CO"/>
              </w:rPr>
              <w:t>Total general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723"/>
            <w:noWrap/>
            <w:vAlign w:val="center"/>
            <w:hideMark/>
          </w:tcPr>
          <w:p w14:paraId="242B6E65" w14:textId="4B564A4B" w:rsidR="001D6863" w:rsidRPr="001D6863" w:rsidRDefault="001D6863" w:rsidP="006C1615">
            <w:pPr>
              <w:jc w:val="center"/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s-CO"/>
              </w:rPr>
            </w:pPr>
            <w:r w:rsidRPr="001D6863">
              <w:rPr>
                <w:rFonts w:ascii="Verdana" w:eastAsia="Times New Roman" w:hAnsi="Verdana"/>
                <w:b/>
                <w:bCs/>
                <w:color w:val="000000"/>
                <w:sz w:val="16"/>
                <w:szCs w:val="16"/>
                <w:lang w:val="es-CO"/>
              </w:rPr>
              <w:t>681.055</w:t>
            </w:r>
          </w:p>
        </w:tc>
      </w:tr>
    </w:tbl>
    <w:p w14:paraId="39DE8852" w14:textId="77777777" w:rsidR="001D6863" w:rsidRDefault="001D6863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b/>
          <w:sz w:val="22"/>
          <w:szCs w:val="22"/>
          <w:lang w:eastAsia="en-US"/>
        </w:rPr>
      </w:pPr>
    </w:p>
    <w:p w14:paraId="29207D9E" w14:textId="77777777" w:rsidR="001D6863" w:rsidRPr="008F053F" w:rsidRDefault="001D6863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b/>
          <w:sz w:val="22"/>
          <w:szCs w:val="22"/>
          <w:lang w:eastAsia="en-US"/>
        </w:rPr>
      </w:pPr>
    </w:p>
    <w:p w14:paraId="7012FFD2" w14:textId="3B623246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Verdana" w:hAnsi="Verdana"/>
          <w:b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>2.</w:t>
      </w:r>
      <w:r w:rsidR="006E7275">
        <w:rPr>
          <w:rFonts w:ascii="Verdana" w:hAnsi="Verdana"/>
          <w:b/>
          <w:sz w:val="22"/>
          <w:szCs w:val="22"/>
          <w:lang w:eastAsia="en-US"/>
        </w:rPr>
        <w:t>  </w:t>
      </w:r>
      <w:r w:rsidR="008116FA" w:rsidRPr="008F053F">
        <w:rPr>
          <w:rFonts w:ascii="Verdana" w:hAnsi="Verdana"/>
          <w:b/>
          <w:sz w:val="22"/>
          <w:szCs w:val="22"/>
          <w:lang w:eastAsia="en-US"/>
        </w:rPr>
        <w:t>Avances en los Proyectos para el Fortalecimiento de nuestros Bancos de Alimentos</w:t>
      </w:r>
    </w:p>
    <w:p w14:paraId="4FA86D46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</w:p>
    <w:p w14:paraId="0B75004F" w14:textId="77777777" w:rsidR="00416B20" w:rsidRPr="005C61E3" w:rsidRDefault="00416B20" w:rsidP="00DF46C2">
      <w:pPr>
        <w:pStyle w:val="Prrafodelista"/>
        <w:widowControl w:val="0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Cs/>
          <w:sz w:val="22"/>
          <w:szCs w:val="22"/>
          <w:lang w:eastAsia="en-US"/>
        </w:rPr>
      </w:pP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 xml:space="preserve">Continuamos la operación del Proyecto Desayunos Saludables en su segundo año consecutivo– </w:t>
      </w:r>
      <w:r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gracias a la articulación y compromiso de 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>4 empresas aliadas</w:t>
      </w:r>
      <w:r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, 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 xml:space="preserve">9 Bancos </w:t>
      </w:r>
      <w:r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de Alimentos y 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>ABACO</w:t>
      </w:r>
      <w:r w:rsidRPr="005C61E3">
        <w:rPr>
          <w:rFonts w:ascii="Verdana" w:hAnsi="Verdana" w:cs="Verdana"/>
          <w:bCs/>
          <w:sz w:val="22"/>
          <w:szCs w:val="22"/>
          <w:lang w:eastAsia="en-US"/>
        </w:rPr>
        <w:t>.</w:t>
      </w:r>
    </w:p>
    <w:p w14:paraId="22997D11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Cs/>
          <w:sz w:val="22"/>
          <w:szCs w:val="22"/>
          <w:lang w:eastAsia="en-US"/>
        </w:rPr>
      </w:pPr>
    </w:p>
    <w:p w14:paraId="71D5E056" w14:textId="4C7A3604" w:rsidR="00416B20" w:rsidRPr="005C61E3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val="es-CO" w:eastAsia="en-US"/>
        </w:rPr>
      </w:pPr>
      <w:r w:rsidRPr="008F053F">
        <w:rPr>
          <w:rFonts w:ascii="Verdana" w:hAnsi="Verdana" w:cs="Verdana"/>
          <w:bCs/>
          <w:sz w:val="22"/>
          <w:szCs w:val="22"/>
          <w:lang w:eastAsia="en-US"/>
        </w:rPr>
        <w:t>Durante el 2.015</w:t>
      </w: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 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 xml:space="preserve">estamos logrando que </w:t>
      </w:r>
      <w:r w:rsidRPr="008F053F">
        <w:rPr>
          <w:rFonts w:ascii="Verdana" w:hAnsi="Verdana" w:cs="Verdana"/>
          <w:bCs/>
          <w:sz w:val="22"/>
          <w:szCs w:val="22"/>
          <w:lang w:val="es-ES_tradnl" w:eastAsia="en-US"/>
        </w:rPr>
        <w:t>más de</w:t>
      </w:r>
      <w:r w:rsidR="008116FA" w:rsidRPr="008F053F">
        <w:rPr>
          <w:rFonts w:ascii="Verdana" w:hAnsi="Verdana" w:cs="Verdana"/>
          <w:b/>
          <w:bCs/>
          <w:sz w:val="22"/>
          <w:szCs w:val="22"/>
          <w:lang w:val="es-ES_tradnl" w:eastAsia="en-US"/>
        </w:rPr>
        <w:t xml:space="preserve"> 3</w:t>
      </w:r>
      <w:r w:rsidR="005C61E3">
        <w:rPr>
          <w:rFonts w:ascii="Verdana" w:hAnsi="Verdana" w:cs="Verdana"/>
          <w:b/>
          <w:bCs/>
          <w:sz w:val="22"/>
          <w:szCs w:val="22"/>
          <w:lang w:val="es-ES_tradnl" w:eastAsia="en-US"/>
        </w:rPr>
        <w:t>.</w:t>
      </w:r>
      <w:r w:rsidR="008116FA" w:rsidRPr="008F053F">
        <w:rPr>
          <w:rFonts w:ascii="Verdana" w:hAnsi="Verdana" w:cs="Verdana"/>
          <w:b/>
          <w:bCs/>
          <w:sz w:val="22"/>
          <w:szCs w:val="22"/>
          <w:lang w:val="es-ES_tradnl" w:eastAsia="en-US"/>
        </w:rPr>
        <w:t>4</w:t>
      </w:r>
      <w:r w:rsidRPr="008F053F">
        <w:rPr>
          <w:rFonts w:ascii="Verdana" w:hAnsi="Verdana" w:cs="Verdana"/>
          <w:b/>
          <w:bCs/>
          <w:sz w:val="22"/>
          <w:szCs w:val="22"/>
          <w:lang w:val="es-ES_tradnl" w:eastAsia="en-US"/>
        </w:rPr>
        <w:t>00 niños y niñas cada mañana en 9 Ciudades del País desayunan nutritivamente, gracias a la alianza que hemos consolidado:</w:t>
      </w:r>
    </w:p>
    <w:p w14:paraId="350C4325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</w:p>
    <w:p w14:paraId="3278BEAE" w14:textId="77777777" w:rsidR="00416B20" w:rsidRPr="008F053F" w:rsidRDefault="00416B20" w:rsidP="00DF46C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Cs/>
          <w:sz w:val="22"/>
          <w:szCs w:val="22"/>
          <w:lang w:val="es-CO"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Kellogg – 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>Apoya con Cereal  (5 Referencias y 2.3 Toneladas) y recursos para coordinación de la operación del proyecto.</w:t>
      </w:r>
    </w:p>
    <w:p w14:paraId="5D37E3B0" w14:textId="77777777" w:rsidR="00416B20" w:rsidRPr="008F053F" w:rsidRDefault="00416B20" w:rsidP="00DF46C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Cs/>
          <w:sz w:val="22"/>
          <w:szCs w:val="22"/>
          <w:lang w:val="es-CO"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Alpina – 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>Apoya con Litros de Leche</w:t>
      </w:r>
      <w:r w:rsidRPr="008F053F">
        <w:rPr>
          <w:rFonts w:ascii="Verdana" w:hAnsi="Verdana" w:cs="Verdana"/>
          <w:bCs/>
          <w:sz w:val="22"/>
          <w:szCs w:val="22"/>
          <w:lang w:val="es-CO" w:eastAsia="en-US"/>
        </w:rPr>
        <w:t xml:space="preserve"> 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>(Leche Entera 6.636 Litros)</w:t>
      </w:r>
    </w:p>
    <w:p w14:paraId="4426C5E8" w14:textId="77777777" w:rsidR="00416B20" w:rsidRPr="008F053F" w:rsidRDefault="00416B20" w:rsidP="00DF46C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Cs/>
          <w:sz w:val="22"/>
          <w:szCs w:val="22"/>
          <w:lang w:val="es-CO"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Alquería – 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>Apoya con Litros de Leche</w:t>
      </w:r>
      <w:r w:rsidRPr="008F053F">
        <w:rPr>
          <w:rFonts w:ascii="Verdana" w:hAnsi="Verdana" w:cs="Verdana"/>
          <w:bCs/>
          <w:sz w:val="22"/>
          <w:szCs w:val="22"/>
          <w:lang w:val="es-CO" w:eastAsia="en-US"/>
        </w:rPr>
        <w:t xml:space="preserve"> 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>(Leche Entera 8792 litros</w:t>
      </w:r>
      <w:r w:rsidRPr="008F053F">
        <w:rPr>
          <w:rFonts w:ascii="Verdana" w:hAnsi="Verdana" w:cs="Verdana"/>
          <w:bCs/>
          <w:sz w:val="22"/>
          <w:szCs w:val="22"/>
          <w:lang w:val="es-MX" w:eastAsia="en-US"/>
        </w:rPr>
        <w:t>)</w:t>
      </w:r>
    </w:p>
    <w:p w14:paraId="1E832F7F" w14:textId="77777777" w:rsidR="00416B20" w:rsidRPr="005C61E3" w:rsidRDefault="00416B20" w:rsidP="00DF46C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Cs/>
          <w:sz w:val="22"/>
          <w:szCs w:val="22"/>
          <w:lang w:val="es-CO"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BLU </w:t>
      </w:r>
      <w:proofErr w:type="spellStart"/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>Logistics</w:t>
      </w:r>
      <w:proofErr w:type="spellEnd"/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 – 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 xml:space="preserve">Apoya con transporte de cereal (9 Ciudades del País, 2.3 Toneladas) </w:t>
      </w:r>
    </w:p>
    <w:p w14:paraId="29C1E94A" w14:textId="1C616940" w:rsidR="00416B20" w:rsidRPr="005C61E3" w:rsidRDefault="005C61E3" w:rsidP="00DF46C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Cs/>
          <w:sz w:val="22"/>
          <w:szCs w:val="22"/>
          <w:lang w:val="es-CO" w:eastAsia="en-US"/>
        </w:rPr>
      </w:pPr>
      <w:r>
        <w:rPr>
          <w:rFonts w:ascii="Verdana" w:hAnsi="Verdana" w:cs="Verdana"/>
          <w:b/>
          <w:bCs/>
          <w:sz w:val="22"/>
          <w:szCs w:val="22"/>
          <w:lang w:eastAsia="en-US"/>
        </w:rPr>
        <w:t>ABACO:</w:t>
      </w:r>
      <w:r>
        <w:rPr>
          <w:rFonts w:ascii="Verdana" w:hAnsi="Verdana" w:cs="Verdana"/>
          <w:bCs/>
          <w:sz w:val="22"/>
          <w:szCs w:val="22"/>
          <w:lang w:val="es-CO" w:eastAsia="en-US"/>
        </w:rPr>
        <w:t xml:space="preserve"> Coordina la Operación de todo el proyecto.</w:t>
      </w:r>
    </w:p>
    <w:p w14:paraId="177AE5C1" w14:textId="37D29857" w:rsidR="00416B20" w:rsidRPr="005C61E3" w:rsidRDefault="005C61E3" w:rsidP="00DF46C2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Cs/>
          <w:sz w:val="22"/>
          <w:szCs w:val="22"/>
          <w:lang w:val="es-CO" w:eastAsia="en-US"/>
        </w:rPr>
      </w:pPr>
      <w:r>
        <w:rPr>
          <w:rFonts w:ascii="Verdana" w:hAnsi="Verdana" w:cs="Verdana"/>
          <w:b/>
          <w:bCs/>
          <w:sz w:val="22"/>
          <w:szCs w:val="22"/>
          <w:lang w:eastAsia="en-US"/>
        </w:rPr>
        <w:t xml:space="preserve">9 </w:t>
      </w:r>
      <w:r w:rsidR="00416B20" w:rsidRPr="005C61E3">
        <w:rPr>
          <w:rFonts w:ascii="Verdana" w:hAnsi="Verdana" w:cs="Verdana"/>
          <w:b/>
          <w:bCs/>
          <w:sz w:val="22"/>
          <w:szCs w:val="22"/>
          <w:lang w:eastAsia="en-US"/>
        </w:rPr>
        <w:t>Bancos de Alimentos</w:t>
      </w:r>
      <w:r w:rsidR="00416B20" w:rsidRPr="005C61E3">
        <w:rPr>
          <w:rFonts w:ascii="Verdana" w:hAnsi="Verdana" w:cs="Verdana"/>
          <w:bCs/>
          <w:sz w:val="22"/>
          <w:szCs w:val="22"/>
          <w:lang w:val="es-CO" w:eastAsia="en-US"/>
        </w:rPr>
        <w:t xml:space="preserve"> -</w:t>
      </w:r>
      <w:r w:rsidR="00416B20"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 Aportan la Fruta y toda la o</w:t>
      </w:r>
      <w:r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peración logística del programa: </w:t>
      </w:r>
      <w:r w:rsidR="00416B20" w:rsidRPr="005C61E3">
        <w:rPr>
          <w:rFonts w:ascii="Verdana" w:hAnsi="Verdana" w:cs="Verdana"/>
          <w:bCs/>
          <w:sz w:val="22"/>
          <w:szCs w:val="22"/>
          <w:lang w:val="pt-BR" w:eastAsia="en-US"/>
        </w:rPr>
        <w:t xml:space="preserve">Fundación Banco Arquidiocesano de Alimentos </w:t>
      </w:r>
      <w:r w:rsidR="00416B20" w:rsidRPr="005C61E3">
        <w:rPr>
          <w:rFonts w:ascii="Verdana" w:hAnsi="Verdana" w:cs="Verdana"/>
          <w:b/>
          <w:bCs/>
          <w:sz w:val="22"/>
          <w:szCs w:val="22"/>
          <w:lang w:val="pt-BR" w:eastAsia="en-US"/>
        </w:rPr>
        <w:t>BOGOTÁ</w:t>
      </w:r>
      <w:r w:rsidRPr="005C61E3">
        <w:rPr>
          <w:rFonts w:ascii="Verdana" w:hAnsi="Verdana" w:cs="Verdana"/>
          <w:b/>
          <w:bCs/>
          <w:sz w:val="22"/>
          <w:szCs w:val="22"/>
          <w:lang w:val="pt-BR" w:eastAsia="en-US"/>
        </w:rPr>
        <w:t xml:space="preserve">, </w:t>
      </w:r>
      <w:r w:rsidR="00416B20"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Banco Arquidiocesano de alimentos </w:t>
      </w:r>
      <w:r w:rsidR="00416B20" w:rsidRPr="005C61E3">
        <w:rPr>
          <w:rFonts w:ascii="Verdana" w:hAnsi="Verdana" w:cs="Verdana"/>
          <w:b/>
          <w:bCs/>
          <w:sz w:val="22"/>
          <w:szCs w:val="22"/>
          <w:lang w:eastAsia="en-US"/>
        </w:rPr>
        <w:t>BARRANQUILLA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 xml:space="preserve">, </w:t>
      </w:r>
      <w:r w:rsidR="00416B20"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Corporación de Servicio Pastoral Social - Diócesis de </w:t>
      </w:r>
      <w:r w:rsidR="00416B20" w:rsidRPr="005C61E3">
        <w:rPr>
          <w:rFonts w:ascii="Verdana" w:hAnsi="Verdana" w:cs="Verdana"/>
          <w:b/>
          <w:bCs/>
          <w:sz w:val="22"/>
          <w:szCs w:val="22"/>
          <w:lang w:eastAsia="en-US"/>
        </w:rPr>
        <w:t>CÚCUTA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 xml:space="preserve">, </w:t>
      </w:r>
      <w:r w:rsidR="00416B20"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Fundación Caritas Banco de Alimentos </w:t>
      </w:r>
      <w:r w:rsidR="00416B20" w:rsidRPr="005C61E3">
        <w:rPr>
          <w:rFonts w:ascii="Verdana" w:hAnsi="Verdana" w:cs="Verdana"/>
          <w:b/>
          <w:bCs/>
          <w:sz w:val="22"/>
          <w:szCs w:val="22"/>
          <w:lang w:eastAsia="en-US"/>
        </w:rPr>
        <w:t>PEREIRA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 xml:space="preserve">, </w:t>
      </w:r>
      <w:r w:rsidR="00416B20"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Banco Arquidiocesano de alimentos </w:t>
      </w:r>
      <w:r w:rsidR="00416B20" w:rsidRPr="005C61E3">
        <w:rPr>
          <w:rFonts w:ascii="Verdana" w:hAnsi="Verdana" w:cs="Verdana"/>
          <w:b/>
          <w:bCs/>
          <w:sz w:val="22"/>
          <w:szCs w:val="22"/>
          <w:lang w:eastAsia="en-US"/>
        </w:rPr>
        <w:t>MANIZALES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 xml:space="preserve">, </w:t>
      </w:r>
      <w:r w:rsidR="00416B20"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Banco Arquidiocesano Alimentos </w:t>
      </w:r>
      <w:r w:rsidR="00416B20" w:rsidRPr="005C61E3">
        <w:rPr>
          <w:rFonts w:ascii="Verdana" w:hAnsi="Verdana" w:cs="Verdana"/>
          <w:b/>
          <w:bCs/>
          <w:sz w:val="22"/>
          <w:szCs w:val="22"/>
          <w:lang w:eastAsia="en-US"/>
        </w:rPr>
        <w:t>IBAGUE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 xml:space="preserve">, </w:t>
      </w:r>
      <w:r w:rsidR="00416B20"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Fundación Banco Diocesano de Alimentos </w:t>
      </w:r>
      <w:r w:rsidR="00416B20" w:rsidRPr="005C61E3">
        <w:rPr>
          <w:rFonts w:ascii="Verdana" w:hAnsi="Verdana" w:cs="Verdana"/>
          <w:b/>
          <w:bCs/>
          <w:sz w:val="22"/>
          <w:szCs w:val="22"/>
          <w:lang w:eastAsia="en-US"/>
        </w:rPr>
        <w:t>NEIVA</w:t>
      </w:r>
      <w:r w:rsidRPr="005C61E3">
        <w:rPr>
          <w:rFonts w:ascii="Verdana" w:hAnsi="Verdana" w:cs="Verdana"/>
          <w:b/>
          <w:bCs/>
          <w:sz w:val="22"/>
          <w:szCs w:val="22"/>
          <w:lang w:eastAsia="en-US"/>
        </w:rPr>
        <w:t>,</w:t>
      </w:r>
      <w:r w:rsidR="00416B20" w:rsidRPr="005C61E3">
        <w:rPr>
          <w:rFonts w:ascii="Verdana" w:hAnsi="Verdana" w:cs="Verdana"/>
          <w:bCs/>
          <w:sz w:val="22"/>
          <w:szCs w:val="22"/>
          <w:lang w:val="pt-BR" w:eastAsia="en-US"/>
        </w:rPr>
        <w:t xml:space="preserve">Banco Arquidiocesano de Alimentos de </w:t>
      </w:r>
      <w:r w:rsidR="00416B20" w:rsidRPr="005C61E3">
        <w:rPr>
          <w:rFonts w:ascii="Verdana" w:hAnsi="Verdana" w:cs="Verdana"/>
          <w:b/>
          <w:bCs/>
          <w:sz w:val="22"/>
          <w:szCs w:val="22"/>
          <w:lang w:val="pt-BR" w:eastAsia="en-US"/>
        </w:rPr>
        <w:t>CARTAGENA</w:t>
      </w:r>
      <w:r w:rsidRPr="005C61E3">
        <w:rPr>
          <w:rFonts w:ascii="Verdana" w:hAnsi="Verdana" w:cs="Verdana"/>
          <w:b/>
          <w:bCs/>
          <w:sz w:val="22"/>
          <w:szCs w:val="22"/>
          <w:lang w:val="pt-BR" w:eastAsia="en-US"/>
        </w:rPr>
        <w:t xml:space="preserve"> y </w:t>
      </w:r>
      <w:r w:rsidR="00416B20" w:rsidRPr="005C61E3">
        <w:rPr>
          <w:rFonts w:ascii="Verdana" w:hAnsi="Verdana" w:cs="Verdana"/>
          <w:bCs/>
          <w:sz w:val="22"/>
          <w:szCs w:val="22"/>
          <w:lang w:eastAsia="en-US"/>
        </w:rPr>
        <w:t xml:space="preserve">Pastoral Social Banco de Alimentos de </w:t>
      </w:r>
      <w:r w:rsidR="00416B20" w:rsidRPr="005C61E3">
        <w:rPr>
          <w:rFonts w:ascii="Verdana" w:hAnsi="Verdana" w:cs="Verdana"/>
          <w:b/>
          <w:bCs/>
          <w:sz w:val="22"/>
          <w:szCs w:val="22"/>
          <w:lang w:eastAsia="en-US"/>
        </w:rPr>
        <w:t>VILLAVICENCIO</w:t>
      </w:r>
    </w:p>
    <w:p w14:paraId="4FF7AA74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</w:p>
    <w:p w14:paraId="6B52FF1A" w14:textId="7F36866B" w:rsidR="00416B20" w:rsidRPr="00D05DCA" w:rsidRDefault="00416B20" w:rsidP="00DF46C2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/>
          <w:color w:val="000000"/>
          <w:sz w:val="22"/>
          <w:szCs w:val="22"/>
        </w:rPr>
      </w:pPr>
      <w:r w:rsidRPr="008F053F">
        <w:rPr>
          <w:rFonts w:ascii="Verdana" w:hAnsi="Verdana"/>
          <w:b/>
          <w:color w:val="000000"/>
          <w:sz w:val="22"/>
          <w:szCs w:val="22"/>
        </w:rPr>
        <w:t xml:space="preserve">Gracias a </w:t>
      </w:r>
      <w:r w:rsidR="006E7275">
        <w:rPr>
          <w:rFonts w:ascii="Verdana" w:hAnsi="Verdana"/>
          <w:b/>
          <w:color w:val="000000"/>
          <w:sz w:val="22"/>
          <w:szCs w:val="22"/>
        </w:rPr>
        <w:t xml:space="preserve">nuestras empresas </w:t>
      </w:r>
      <w:r w:rsidRPr="008F053F">
        <w:rPr>
          <w:rFonts w:ascii="Verdana" w:hAnsi="Verdana"/>
          <w:color w:val="000000"/>
          <w:sz w:val="22"/>
          <w:szCs w:val="22"/>
        </w:rPr>
        <w:t xml:space="preserve">asociadas y aliadas, </w:t>
      </w:r>
      <w:r w:rsidRPr="008F053F">
        <w:rPr>
          <w:rFonts w:ascii="Verdana" w:hAnsi="Verdana"/>
          <w:b/>
          <w:color w:val="000000"/>
          <w:sz w:val="22"/>
          <w:szCs w:val="22"/>
        </w:rPr>
        <w:t>logramos realizar la Capacitación de</w:t>
      </w:r>
      <w:r w:rsidR="00D363E5">
        <w:rPr>
          <w:rFonts w:ascii="Verdana" w:hAnsi="Verdana"/>
          <w:b/>
          <w:color w:val="000000"/>
          <w:sz w:val="22"/>
          <w:szCs w:val="22"/>
        </w:rPr>
        <w:t xml:space="preserve"> inocuidad de alimentos </w:t>
      </w:r>
      <w:r w:rsidR="00D363E5" w:rsidRPr="00D363E5">
        <w:rPr>
          <w:rFonts w:ascii="Verdana" w:hAnsi="Verdana"/>
          <w:color w:val="000000"/>
          <w:sz w:val="22"/>
          <w:szCs w:val="22"/>
        </w:rPr>
        <w:t xml:space="preserve">para los </w:t>
      </w:r>
      <w:r w:rsidRPr="00D363E5">
        <w:rPr>
          <w:rFonts w:ascii="Verdana" w:hAnsi="Verdana"/>
          <w:color w:val="000000"/>
          <w:sz w:val="22"/>
          <w:szCs w:val="22"/>
        </w:rPr>
        <w:t>Banco</w:t>
      </w:r>
      <w:r w:rsidR="00D363E5" w:rsidRPr="00D363E5">
        <w:rPr>
          <w:rFonts w:ascii="Verdana" w:hAnsi="Verdana"/>
          <w:color w:val="000000"/>
          <w:sz w:val="22"/>
          <w:szCs w:val="22"/>
        </w:rPr>
        <w:t>s</w:t>
      </w:r>
      <w:r w:rsidRPr="00D363E5">
        <w:rPr>
          <w:rFonts w:ascii="Verdana" w:hAnsi="Verdana"/>
          <w:color w:val="000000"/>
          <w:sz w:val="22"/>
          <w:szCs w:val="22"/>
        </w:rPr>
        <w:t xml:space="preserve"> de Alimentos</w:t>
      </w:r>
      <w:r w:rsidR="00D363E5" w:rsidRPr="00D363E5">
        <w:rPr>
          <w:rFonts w:ascii="Verdana" w:hAnsi="Verdana"/>
          <w:color w:val="000000"/>
          <w:sz w:val="22"/>
          <w:szCs w:val="22"/>
        </w:rPr>
        <w:t xml:space="preserve"> e Instituciones Beneficiarias </w:t>
      </w:r>
      <w:r w:rsidRPr="00D363E5">
        <w:rPr>
          <w:rFonts w:ascii="Verdana" w:hAnsi="Verdana"/>
          <w:color w:val="000000"/>
          <w:sz w:val="22"/>
          <w:szCs w:val="22"/>
        </w:rPr>
        <w:t xml:space="preserve"> de Bogotá</w:t>
      </w:r>
      <w:r w:rsidR="006E7275">
        <w:rPr>
          <w:rFonts w:ascii="Verdana" w:hAnsi="Verdana"/>
          <w:color w:val="000000"/>
          <w:sz w:val="22"/>
          <w:szCs w:val="22"/>
        </w:rPr>
        <w:t xml:space="preserve"> y Pereira con el liderazgo de </w:t>
      </w:r>
      <w:r w:rsidR="006E7275" w:rsidRPr="006E7275">
        <w:rPr>
          <w:rFonts w:ascii="Verdana" w:hAnsi="Verdana"/>
          <w:b/>
          <w:color w:val="000000"/>
          <w:sz w:val="22"/>
          <w:szCs w:val="22"/>
        </w:rPr>
        <w:t xml:space="preserve">Alquería </w:t>
      </w:r>
      <w:r w:rsidR="006E7275">
        <w:rPr>
          <w:rFonts w:ascii="Verdana" w:hAnsi="Verdana"/>
          <w:color w:val="000000"/>
          <w:sz w:val="22"/>
          <w:szCs w:val="22"/>
        </w:rPr>
        <w:t xml:space="preserve">y el Banco de Alimentos de Cali con el liderazgo de </w:t>
      </w:r>
      <w:proofErr w:type="spellStart"/>
      <w:r w:rsidR="006E7275" w:rsidRPr="006E7275">
        <w:rPr>
          <w:rFonts w:ascii="Verdana" w:hAnsi="Verdana"/>
          <w:b/>
          <w:color w:val="000000"/>
          <w:sz w:val="22"/>
          <w:szCs w:val="22"/>
        </w:rPr>
        <w:t>Nutresa</w:t>
      </w:r>
      <w:proofErr w:type="spellEnd"/>
      <w:r w:rsidR="006E7275" w:rsidRPr="006E7275">
        <w:rPr>
          <w:rFonts w:ascii="Verdana" w:hAnsi="Verdana"/>
          <w:b/>
          <w:color w:val="000000"/>
          <w:sz w:val="22"/>
          <w:szCs w:val="22"/>
        </w:rPr>
        <w:t>.</w:t>
      </w:r>
    </w:p>
    <w:p w14:paraId="56440642" w14:textId="52356F0F" w:rsidR="00D05DCA" w:rsidRPr="00D05DCA" w:rsidRDefault="00D05DCA" w:rsidP="00D05DC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DF11FB1" wp14:editId="1F1122D8">
            <wp:extent cx="2988153" cy="2246282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43" cy="224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C174" w14:textId="77777777" w:rsidR="008116FA" w:rsidRPr="008F053F" w:rsidRDefault="008116FA" w:rsidP="00DF46C2">
      <w:pPr>
        <w:pStyle w:val="Prrafodelista"/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color w:val="000000"/>
          <w:sz w:val="22"/>
          <w:szCs w:val="22"/>
        </w:rPr>
      </w:pPr>
    </w:p>
    <w:p w14:paraId="14D7B79C" w14:textId="0E9558B4" w:rsidR="008116FA" w:rsidRPr="008F053F" w:rsidRDefault="008116FA" w:rsidP="001046E2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3. </w:t>
      </w:r>
      <w:r w:rsidR="00416B20"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Recuperación de excedentes agropecuarios en Colombia </w:t>
      </w:r>
    </w:p>
    <w:p w14:paraId="32AB8ED9" w14:textId="0C055542" w:rsidR="008116FA" w:rsidRPr="008F053F" w:rsidRDefault="008116FA" w:rsidP="00DF46C2">
      <w:pPr>
        <w:pStyle w:val="Prrafodelista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Cs/>
          <w:sz w:val="22"/>
          <w:szCs w:val="22"/>
          <w:lang w:eastAsia="en-US"/>
        </w:rPr>
      </w:pPr>
      <w:r w:rsidRPr="008F053F">
        <w:rPr>
          <w:rFonts w:ascii="Verdana" w:hAnsi="Verdana" w:cs="Verdana"/>
          <w:bCs/>
          <w:sz w:val="22"/>
          <w:szCs w:val="22"/>
          <w:lang w:eastAsia="en-US"/>
        </w:rPr>
        <w:t xml:space="preserve">Los invitamos a ver el </w:t>
      </w: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>video publicado por el Programa Agricultura al Día,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 xml:space="preserve"> donde nos permitieron presentar nuestra gran estrategia </w:t>
      </w: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REAGRO 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>a nivel nacional:</w:t>
      </w:r>
    </w:p>
    <w:p w14:paraId="309B99A4" w14:textId="77777777" w:rsidR="008116FA" w:rsidRPr="008F053F" w:rsidRDefault="008116FA" w:rsidP="00DF46C2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</w:p>
    <w:p w14:paraId="602AB570" w14:textId="77777777" w:rsidR="008116FA" w:rsidRPr="008F053F" w:rsidRDefault="0002084A" w:rsidP="00DF46C2">
      <w:pPr>
        <w:spacing w:line="276" w:lineRule="auto"/>
        <w:jc w:val="both"/>
        <w:rPr>
          <w:sz w:val="22"/>
          <w:szCs w:val="22"/>
        </w:rPr>
      </w:pPr>
      <w:hyperlink r:id="rId9" w:history="1">
        <w:r w:rsidR="008116FA" w:rsidRPr="008F053F">
          <w:rPr>
            <w:rStyle w:val="Hipervnculo"/>
            <w:sz w:val="22"/>
            <w:szCs w:val="22"/>
          </w:rPr>
          <w:t>https://www.youtube.com/watch?v=72mtmhVLUuI&amp;feature=youtu.be</w:t>
        </w:r>
      </w:hyperlink>
    </w:p>
    <w:p w14:paraId="337CFD27" w14:textId="77777777" w:rsidR="008116FA" w:rsidRPr="008F053F" w:rsidRDefault="008116FA" w:rsidP="00DF46C2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</w:p>
    <w:p w14:paraId="61DDBFAB" w14:textId="6474EC15" w:rsidR="008116FA" w:rsidRPr="008F053F" w:rsidRDefault="008116FA" w:rsidP="00DF46C2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Les presentamos avances en la Recuperación de Excedentes Agropecuarios a nivel nacional: </w:t>
      </w:r>
    </w:p>
    <w:p w14:paraId="2AD0C9DD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</w:p>
    <w:p w14:paraId="26DCF509" w14:textId="52129952" w:rsidR="00416B20" w:rsidRPr="008F053F" w:rsidRDefault="005915E3" w:rsidP="00DF46C2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Recuperación de Excedentes en la </w:t>
      </w:r>
      <w:r w:rsidR="00973554" w:rsidRPr="008F053F">
        <w:rPr>
          <w:rFonts w:ascii="Verdana" w:hAnsi="Verdana" w:cs="Verdana"/>
          <w:b/>
          <w:bCs/>
          <w:sz w:val="22"/>
          <w:szCs w:val="22"/>
          <w:lang w:eastAsia="en-US"/>
        </w:rPr>
        <w:t>Fundación SACIAR Medellín – REAGRO:</w:t>
      </w:r>
    </w:p>
    <w:p w14:paraId="75633ECE" w14:textId="77777777" w:rsidR="00416B20" w:rsidRPr="008F053F" w:rsidRDefault="00416B20" w:rsidP="00DF46C2">
      <w:pPr>
        <w:spacing w:line="276" w:lineRule="auto"/>
        <w:jc w:val="both"/>
        <w:rPr>
          <w:rFonts w:ascii="Verdana" w:hAnsi="Verdana" w:cs="Verdana"/>
          <w:bCs/>
          <w:sz w:val="22"/>
          <w:szCs w:val="22"/>
          <w:lang w:eastAsia="en-US"/>
        </w:rPr>
      </w:pPr>
      <w:r w:rsidRPr="008F053F">
        <w:rPr>
          <w:rFonts w:ascii="Verdana" w:hAnsi="Verdana" w:cs="Verdana"/>
          <w:bCs/>
          <w:sz w:val="22"/>
          <w:szCs w:val="22"/>
          <w:lang w:eastAsia="en-US"/>
        </w:rPr>
        <w:t xml:space="preserve">Para el 2.015 la Fundación SACIAR continúa ejecutando el maravilloso proyecto:  Recuperación de Excedentes Agropecuarios - REAGRO, cumpliéndose su tercer año de ejecución. </w:t>
      </w:r>
    </w:p>
    <w:p w14:paraId="7B6D5753" w14:textId="77777777" w:rsidR="00416B20" w:rsidRPr="008F053F" w:rsidRDefault="00416B20" w:rsidP="00DF46C2">
      <w:pPr>
        <w:spacing w:line="276" w:lineRule="auto"/>
        <w:jc w:val="both"/>
        <w:rPr>
          <w:rFonts w:ascii="Verdana" w:hAnsi="Verdana" w:cs="Verdana"/>
          <w:bCs/>
          <w:sz w:val="22"/>
          <w:szCs w:val="22"/>
          <w:lang w:eastAsia="en-US"/>
        </w:rPr>
      </w:pPr>
    </w:p>
    <w:p w14:paraId="2CBBF9F9" w14:textId="77777777" w:rsidR="00416B20" w:rsidRPr="008F053F" w:rsidRDefault="00416B20" w:rsidP="00DF46C2">
      <w:pPr>
        <w:spacing w:line="276" w:lineRule="auto"/>
        <w:jc w:val="both"/>
        <w:rPr>
          <w:rFonts w:ascii="Verdana" w:eastAsia="Times New Roman" w:hAnsi="Verdana"/>
          <w:b/>
          <w:bCs/>
          <w:color w:val="000000"/>
          <w:sz w:val="22"/>
          <w:szCs w:val="22"/>
          <w:lang w:val="es-CO"/>
        </w:rPr>
      </w:pPr>
      <w:r w:rsidRPr="008F053F">
        <w:rPr>
          <w:rFonts w:ascii="Verdana" w:hAnsi="Verdana" w:cs="Verdana"/>
          <w:bCs/>
          <w:sz w:val="22"/>
          <w:szCs w:val="22"/>
          <w:lang w:eastAsia="en-US"/>
        </w:rPr>
        <w:t xml:space="preserve">Este proyecto ha contado con el apoyo de diferentes  donantes y principalmente el de la </w:t>
      </w: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>Fundación Éxito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>, quien gracias a los resultados obtenidos durante el año 2, decide donar la importante cifra de: $</w:t>
      </w:r>
      <w:r w:rsidRPr="008F053F">
        <w:rPr>
          <w:rFonts w:ascii="Verdana" w:eastAsia="Times New Roman" w:hAnsi="Verdana"/>
          <w:b/>
          <w:bCs/>
          <w:color w:val="000000"/>
          <w:sz w:val="22"/>
          <w:szCs w:val="22"/>
          <w:lang w:val="es-CO"/>
        </w:rPr>
        <w:t xml:space="preserve">168.370.940 </w:t>
      </w:r>
      <w:r w:rsidRPr="008F053F">
        <w:rPr>
          <w:rFonts w:ascii="Verdana" w:eastAsia="Times New Roman" w:hAnsi="Verdana"/>
          <w:bCs/>
          <w:color w:val="000000"/>
          <w:sz w:val="22"/>
          <w:szCs w:val="22"/>
          <w:lang w:val="es-CO"/>
        </w:rPr>
        <w:t>para la operación y fortalecimiento del proyecto y de esta manera contribuir al cumplimiento de la meta para este año:</w:t>
      </w:r>
      <w:r w:rsidRPr="008F053F">
        <w:rPr>
          <w:rFonts w:ascii="Verdana" w:eastAsia="Times New Roman" w:hAnsi="Verdana"/>
          <w:b/>
          <w:bCs/>
          <w:color w:val="000000"/>
          <w:sz w:val="22"/>
          <w:szCs w:val="22"/>
          <w:lang w:val="es-CO"/>
        </w:rPr>
        <w:t xml:space="preserve"> 2.500.000 kilos de productos rescatados durante el 2.015.</w:t>
      </w:r>
    </w:p>
    <w:p w14:paraId="7B493347" w14:textId="77777777" w:rsidR="00416B20" w:rsidRPr="008F053F" w:rsidRDefault="00416B20" w:rsidP="001046E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</w:p>
    <w:p w14:paraId="42411ABC" w14:textId="2E90CB23" w:rsidR="00416B20" w:rsidRPr="008F053F" w:rsidRDefault="005915E3" w:rsidP="00DF46C2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Recuperación de excedentes en el </w:t>
      </w:r>
      <w:r w:rsidR="00416B20" w:rsidRPr="008F053F">
        <w:rPr>
          <w:rFonts w:ascii="Verdana" w:hAnsi="Verdana" w:cs="Verdana"/>
          <w:b/>
          <w:bCs/>
          <w:sz w:val="22"/>
          <w:szCs w:val="22"/>
          <w:lang w:eastAsia="en-US"/>
        </w:rPr>
        <w:t>Banco de Alimentos de Barranquilla</w:t>
      </w:r>
      <w:r w:rsidR="00973554"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 REAGRO replica</w:t>
      </w:r>
      <w:r w:rsidR="00416B20" w:rsidRPr="008F053F">
        <w:rPr>
          <w:rFonts w:ascii="Verdana" w:hAnsi="Verdana" w:cs="Verdana"/>
          <w:b/>
          <w:bCs/>
          <w:sz w:val="22"/>
          <w:szCs w:val="22"/>
          <w:lang w:eastAsia="en-US"/>
        </w:rPr>
        <w:t>:</w:t>
      </w:r>
    </w:p>
    <w:p w14:paraId="56AB8685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</w:p>
    <w:p w14:paraId="0D548F8F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 w:cs="Verdana"/>
          <w:bCs/>
          <w:sz w:val="22"/>
          <w:szCs w:val="22"/>
          <w:lang w:eastAsia="en-US"/>
        </w:rPr>
      </w:pPr>
      <w:r w:rsidRPr="008F053F">
        <w:rPr>
          <w:rFonts w:ascii="Verdana" w:hAnsi="Verdana" w:cs="Verdana"/>
          <w:bCs/>
          <w:sz w:val="22"/>
          <w:szCs w:val="22"/>
          <w:lang w:eastAsia="en-US"/>
        </w:rPr>
        <w:t xml:space="preserve">Hasta el mes de enero de </w:t>
      </w:r>
      <w:r w:rsidR="005915E3" w:rsidRPr="008F053F">
        <w:rPr>
          <w:rFonts w:ascii="Verdana" w:hAnsi="Verdana" w:cs="Verdana"/>
          <w:bCs/>
          <w:sz w:val="22"/>
          <w:szCs w:val="22"/>
          <w:lang w:eastAsia="en-US"/>
        </w:rPr>
        <w:t xml:space="preserve">2.015, el Banco de Alimentos de Barranquilla </w:t>
      </w:r>
      <w:r w:rsidRPr="008F053F">
        <w:rPr>
          <w:rFonts w:ascii="Verdana" w:hAnsi="Verdana" w:cs="Verdana"/>
          <w:bCs/>
          <w:sz w:val="22"/>
          <w:szCs w:val="22"/>
          <w:lang w:eastAsia="en-US"/>
        </w:rPr>
        <w:t>logró rescatar</w:t>
      </w: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: </w:t>
      </w:r>
      <w:r w:rsidR="005915E3" w:rsidRPr="008F053F">
        <w:rPr>
          <w:rFonts w:ascii="Verdana" w:hAnsi="Verdana" w:cs="Verdana"/>
          <w:b/>
          <w:bCs/>
          <w:sz w:val="22"/>
          <w:szCs w:val="22"/>
          <w:lang w:eastAsia="en-US"/>
        </w:rPr>
        <w:t>7.980 kilos de fruta y verduras</w:t>
      </w:r>
      <w:r w:rsidR="005915E3" w:rsidRPr="008F053F">
        <w:rPr>
          <w:rFonts w:ascii="Verdana" w:hAnsi="Verdana" w:cs="Verdana"/>
          <w:bCs/>
          <w:sz w:val="22"/>
          <w:szCs w:val="22"/>
          <w:lang w:eastAsia="en-US"/>
        </w:rPr>
        <w:t xml:space="preserve"> gracias al proyecto Recuperación de Excedentes Agropecuarios, ejecutado hasta ese mes con el apoyo de recursos de la Fundación Éxito.</w:t>
      </w:r>
    </w:p>
    <w:p w14:paraId="0014225E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Verdana" w:hAnsi="Verdana" w:cs="Verdana"/>
          <w:bCs/>
          <w:sz w:val="22"/>
          <w:szCs w:val="22"/>
          <w:lang w:eastAsia="en-US"/>
        </w:rPr>
      </w:pPr>
    </w:p>
    <w:p w14:paraId="5A3417A1" w14:textId="262627A1" w:rsidR="00973554" w:rsidRPr="008F053F" w:rsidRDefault="00973554" w:rsidP="00DF46C2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8F053F">
        <w:rPr>
          <w:rFonts w:ascii="Verdana" w:hAnsi="Verdana"/>
          <w:b/>
          <w:sz w:val="22"/>
          <w:szCs w:val="22"/>
        </w:rPr>
        <w:t>Recuperación de excedentes en el Banco de Alimentos de Bogotá – PREA</w:t>
      </w:r>
    </w:p>
    <w:p w14:paraId="54D2430D" w14:textId="77777777" w:rsidR="00973554" w:rsidRPr="008F053F" w:rsidRDefault="00973554" w:rsidP="00DF46C2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14:paraId="49ADE2FC" w14:textId="1805D2E8" w:rsidR="00973554" w:rsidRPr="008F053F" w:rsidRDefault="00973554" w:rsidP="00DF46C2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F053F">
        <w:rPr>
          <w:rFonts w:ascii="Verdana" w:hAnsi="Verdana"/>
          <w:sz w:val="22"/>
          <w:szCs w:val="22"/>
        </w:rPr>
        <w:t xml:space="preserve">En el Banco de Alimentos el programa de recuperación de excedentes agrícolas </w:t>
      </w:r>
      <w:r w:rsidRPr="008F053F">
        <w:rPr>
          <w:rFonts w:ascii="Verdana" w:hAnsi="Verdana"/>
          <w:b/>
          <w:sz w:val="22"/>
          <w:szCs w:val="22"/>
        </w:rPr>
        <w:t xml:space="preserve"> PREA</w:t>
      </w:r>
      <w:r w:rsidRPr="008F053F">
        <w:rPr>
          <w:rFonts w:ascii="Verdana" w:hAnsi="Verdana"/>
          <w:sz w:val="22"/>
          <w:szCs w:val="22"/>
        </w:rPr>
        <w:t xml:space="preserve">   empezó a funcionar en Septiembre del año pasado, cuando empezaron a recoger los primeros kilos de alimentos provenientes del campo que no estaban siendo aprovechados y que gracias a la buena voluntad de productores agrícolas pudieron compartir con los más necesitados.</w:t>
      </w:r>
    </w:p>
    <w:p w14:paraId="15658656" w14:textId="77777777" w:rsidR="00973554" w:rsidRPr="008F053F" w:rsidRDefault="00973554" w:rsidP="00DF46C2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14:paraId="5A188103" w14:textId="42112591" w:rsidR="00973554" w:rsidRPr="008F053F" w:rsidRDefault="00973554" w:rsidP="00DF46C2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F053F">
        <w:rPr>
          <w:rFonts w:ascii="Verdana" w:hAnsi="Verdana"/>
          <w:sz w:val="22"/>
          <w:szCs w:val="22"/>
        </w:rPr>
        <w:t xml:space="preserve">En el primer trimestre del </w:t>
      </w:r>
      <w:r w:rsidRPr="008F053F">
        <w:rPr>
          <w:rFonts w:ascii="Verdana" w:hAnsi="Verdana"/>
          <w:b/>
          <w:sz w:val="22"/>
          <w:szCs w:val="22"/>
        </w:rPr>
        <w:t xml:space="preserve">año 2015 han logrado salvar 48.139 kg. </w:t>
      </w:r>
      <w:r w:rsidRPr="008F053F">
        <w:rPr>
          <w:rFonts w:ascii="Verdana" w:hAnsi="Verdana"/>
          <w:sz w:val="22"/>
          <w:szCs w:val="22"/>
        </w:rPr>
        <w:t xml:space="preserve">a través de </w:t>
      </w:r>
      <w:r w:rsidRPr="008F053F">
        <w:rPr>
          <w:rFonts w:ascii="Verdana" w:hAnsi="Verdana"/>
          <w:b/>
          <w:sz w:val="22"/>
          <w:szCs w:val="22"/>
        </w:rPr>
        <w:t>27 donantes</w:t>
      </w:r>
      <w:r w:rsidRPr="008F053F">
        <w:rPr>
          <w:rFonts w:ascii="Verdana" w:hAnsi="Verdana"/>
          <w:sz w:val="22"/>
          <w:szCs w:val="22"/>
        </w:rPr>
        <w:t xml:space="preserve">, entregando cerca de 20 productos diferentes </w:t>
      </w:r>
      <w:r w:rsidR="008116FA" w:rsidRPr="008F053F">
        <w:rPr>
          <w:rFonts w:ascii="Verdana" w:hAnsi="Verdana"/>
          <w:sz w:val="22"/>
          <w:szCs w:val="22"/>
        </w:rPr>
        <w:t>de reconocido valor nutricional.</w:t>
      </w:r>
    </w:p>
    <w:p w14:paraId="62F1899F" w14:textId="77777777" w:rsidR="00973554" w:rsidRPr="008F053F" w:rsidRDefault="00973554" w:rsidP="00DF46C2">
      <w:pPr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</w:p>
    <w:p w14:paraId="1F771338" w14:textId="7C3A4838" w:rsidR="00416B20" w:rsidRPr="008F053F" w:rsidRDefault="005915E3" w:rsidP="00DF46C2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Recuperación de excedentes en el </w:t>
      </w:r>
      <w:r w:rsidR="00416B20" w:rsidRPr="008F053F">
        <w:rPr>
          <w:rFonts w:ascii="Verdana" w:hAnsi="Verdana" w:cs="Verdana"/>
          <w:b/>
          <w:bCs/>
          <w:sz w:val="22"/>
          <w:szCs w:val="22"/>
          <w:lang w:eastAsia="en-US"/>
        </w:rPr>
        <w:t>Banco de Alimentos de Ibagué:</w:t>
      </w:r>
    </w:p>
    <w:p w14:paraId="3628FF1F" w14:textId="77777777" w:rsidR="00416B20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Verdana" w:hAnsi="Verdana" w:cs="Verdana"/>
          <w:b/>
          <w:bCs/>
          <w:color w:val="008000"/>
          <w:sz w:val="22"/>
          <w:szCs w:val="22"/>
          <w:lang w:eastAsia="en-US"/>
        </w:rPr>
      </w:pPr>
    </w:p>
    <w:p w14:paraId="13F879C9" w14:textId="6E68DE2B" w:rsidR="00416B20" w:rsidRPr="00E10F46" w:rsidRDefault="00416B20" w:rsidP="00DF46C2">
      <w:pPr>
        <w:widowControl w:val="0"/>
        <w:autoSpaceDE w:val="0"/>
        <w:autoSpaceDN w:val="0"/>
        <w:adjustRightInd w:val="0"/>
        <w:spacing w:after="280" w:line="276" w:lineRule="auto"/>
        <w:jc w:val="both"/>
        <w:rPr>
          <w:rFonts w:ascii="Verdana" w:hAnsi="Verdana" w:cs="Calibri"/>
          <w:iCs/>
          <w:sz w:val="22"/>
          <w:szCs w:val="22"/>
          <w:lang w:eastAsia="en-US"/>
        </w:rPr>
      </w:pPr>
      <w:r w:rsidRPr="008F053F">
        <w:rPr>
          <w:rFonts w:ascii="Verdana" w:hAnsi="Verdana" w:cs="Calibri"/>
          <w:iCs/>
          <w:sz w:val="22"/>
          <w:szCs w:val="22"/>
          <w:lang w:eastAsia="en-US"/>
        </w:rPr>
        <w:t xml:space="preserve">El Banco Arquidiocesano de Alimentos de Ibagué, </w:t>
      </w:r>
      <w:r w:rsidRPr="008F053F">
        <w:rPr>
          <w:rFonts w:ascii="Verdana" w:hAnsi="Verdana" w:cs="Calibri"/>
          <w:b/>
          <w:iCs/>
          <w:sz w:val="22"/>
          <w:szCs w:val="22"/>
          <w:lang w:eastAsia="en-US"/>
        </w:rPr>
        <w:t>recupera 2. 500 kilos de mango al mes</w:t>
      </w:r>
      <w:r w:rsidRPr="008F053F">
        <w:rPr>
          <w:rFonts w:ascii="Verdana" w:hAnsi="Verdana" w:cs="Calibri"/>
          <w:iCs/>
          <w:sz w:val="22"/>
          <w:szCs w:val="22"/>
          <w:lang w:eastAsia="en-US"/>
        </w:rPr>
        <w:t xml:space="preserve">, durante dos periodos de cosecha de dicha fruta, en la vereda </w:t>
      </w:r>
      <w:proofErr w:type="spellStart"/>
      <w:r w:rsidRPr="008F053F">
        <w:rPr>
          <w:rFonts w:ascii="Verdana" w:hAnsi="Verdana" w:cs="Calibri"/>
          <w:iCs/>
          <w:sz w:val="22"/>
          <w:szCs w:val="22"/>
          <w:lang w:eastAsia="en-US"/>
        </w:rPr>
        <w:t>Pring</w:t>
      </w:r>
      <w:r w:rsidR="008F053F">
        <w:rPr>
          <w:rFonts w:ascii="Verdana" w:hAnsi="Verdana" w:cs="Calibri"/>
          <w:iCs/>
          <w:sz w:val="22"/>
          <w:szCs w:val="22"/>
          <w:lang w:eastAsia="en-US"/>
        </w:rPr>
        <w:t>amosal</w:t>
      </w:r>
      <w:proofErr w:type="spellEnd"/>
      <w:r w:rsidR="008F053F">
        <w:rPr>
          <w:rFonts w:ascii="Verdana" w:hAnsi="Verdana" w:cs="Calibri"/>
          <w:iCs/>
          <w:sz w:val="22"/>
          <w:szCs w:val="22"/>
          <w:lang w:eastAsia="en-US"/>
        </w:rPr>
        <w:t xml:space="preserve"> centro en Guamo – Tolima</w:t>
      </w:r>
      <w:r w:rsidRPr="008F053F">
        <w:rPr>
          <w:rFonts w:ascii="Verdana" w:hAnsi="Verdana" w:cs="Calibri"/>
          <w:iCs/>
          <w:sz w:val="22"/>
          <w:szCs w:val="22"/>
          <w:lang w:eastAsia="en-US"/>
        </w:rPr>
        <w:t>.</w:t>
      </w:r>
      <w:r w:rsidR="005C61E3">
        <w:rPr>
          <w:rFonts w:ascii="Verdana" w:hAnsi="Verdana" w:cs="Calibri"/>
          <w:iCs/>
          <w:sz w:val="22"/>
          <w:szCs w:val="22"/>
          <w:lang w:eastAsia="en-US"/>
        </w:rPr>
        <w:t xml:space="preserve"> </w:t>
      </w:r>
      <w:r w:rsidRPr="008F053F">
        <w:rPr>
          <w:rFonts w:ascii="Verdana" w:hAnsi="Verdana" w:cs="Calibri"/>
          <w:iCs/>
          <w:sz w:val="22"/>
          <w:szCs w:val="22"/>
          <w:lang w:eastAsia="en-US"/>
        </w:rPr>
        <w:t>Esperamos que con la voluntad de diferentes donantes este Banco de Alimentos pueda ampliar su recuperación de excedentes a otras zonas de la región y aumentar el rescate de otras frutas y verduras.</w:t>
      </w:r>
    </w:p>
    <w:p w14:paraId="2A84F00D" w14:textId="05CAADC2" w:rsidR="00DA69CE" w:rsidRPr="008F053F" w:rsidRDefault="00416B20" w:rsidP="00DF46C2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Verdana" w:hAnsi="Verdana" w:cs="Verdana"/>
          <w:b/>
          <w:bCs/>
          <w:sz w:val="22"/>
          <w:szCs w:val="22"/>
          <w:lang w:eastAsia="en-US"/>
        </w:rPr>
      </w:pP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 xml:space="preserve">4. </w:t>
      </w:r>
      <w:r w:rsidR="00E10E23">
        <w:rPr>
          <w:rFonts w:ascii="Verdana" w:hAnsi="Verdana" w:cs="Verdana"/>
          <w:b/>
          <w:bCs/>
          <w:sz w:val="22"/>
          <w:szCs w:val="22"/>
          <w:lang w:eastAsia="en-US"/>
        </w:rPr>
        <w:t xml:space="preserve">Buenas </w:t>
      </w:r>
      <w:r w:rsidRPr="008F053F">
        <w:rPr>
          <w:rFonts w:ascii="Verdana" w:hAnsi="Verdana" w:cs="Verdana"/>
          <w:b/>
          <w:bCs/>
          <w:sz w:val="22"/>
          <w:szCs w:val="22"/>
          <w:lang w:eastAsia="en-US"/>
        </w:rPr>
        <w:t>Noticias de ABACO y sus asociados</w:t>
      </w:r>
    </w:p>
    <w:p w14:paraId="48F9F54B" w14:textId="77777777" w:rsidR="00DA69CE" w:rsidRPr="008F053F" w:rsidRDefault="00DA69CE" w:rsidP="00DF46C2">
      <w:pPr>
        <w:pStyle w:val="Prrafodelista"/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ascii="Verdana" w:hAnsi="Verdana"/>
          <w:sz w:val="22"/>
          <w:szCs w:val="22"/>
          <w:lang w:eastAsia="en-US"/>
        </w:rPr>
      </w:pPr>
    </w:p>
    <w:p w14:paraId="0EFC4779" w14:textId="2BCBFC14" w:rsidR="008116FA" w:rsidRPr="008F053F" w:rsidRDefault="008116FA" w:rsidP="00DF46C2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Verdana" w:eastAsiaTheme="minorEastAsia" w:hAnsi="Verdana" w:cs="Calibri"/>
          <w:sz w:val="22"/>
          <w:szCs w:val="22"/>
        </w:rPr>
      </w:pPr>
      <w:r w:rsidRPr="00FB048B">
        <w:rPr>
          <w:rFonts w:ascii="Verdana" w:eastAsiaTheme="minorEastAsia" w:hAnsi="Verdana" w:cs="Calibri"/>
          <w:b/>
          <w:sz w:val="22"/>
          <w:szCs w:val="22"/>
        </w:rPr>
        <w:t>4 Bancos de Alimentos cuentan con el concepto para poder aplicar el</w:t>
      </w:r>
      <w:r w:rsidR="00FB048B" w:rsidRPr="00FB048B">
        <w:rPr>
          <w:rFonts w:ascii="Verdana" w:eastAsiaTheme="minorEastAsia" w:hAnsi="Verdana" w:cs="Calibri"/>
          <w:b/>
          <w:sz w:val="22"/>
          <w:szCs w:val="22"/>
        </w:rPr>
        <w:t xml:space="preserve"> </w:t>
      </w:r>
      <w:r w:rsidR="00FB048B" w:rsidRPr="00FB048B">
        <w:rPr>
          <w:rFonts w:ascii="Verdana" w:hAnsi="Verdana"/>
          <w:b/>
          <w:sz w:val="22"/>
          <w:szCs w:val="22"/>
          <w:u w:val="single"/>
          <w:lang w:val="es-CO"/>
        </w:rPr>
        <w:t>Decreto 1794 de 2013, artículo 4</w:t>
      </w:r>
      <w:r w:rsidR="008F053F" w:rsidRPr="00FB048B">
        <w:rPr>
          <w:rFonts w:ascii="Verdana" w:eastAsiaTheme="minorEastAsia" w:hAnsi="Verdana" w:cs="Calibri"/>
          <w:b/>
          <w:sz w:val="22"/>
          <w:szCs w:val="22"/>
        </w:rPr>
        <w:t xml:space="preserve"> aplicar el beneficio tributario </w:t>
      </w:r>
      <w:r w:rsidR="00FB048B" w:rsidRPr="00FB048B">
        <w:rPr>
          <w:rFonts w:ascii="Verdana" w:eastAsiaTheme="minorEastAsia" w:hAnsi="Verdana" w:cs="Calibri"/>
          <w:b/>
          <w:sz w:val="22"/>
          <w:szCs w:val="22"/>
        </w:rPr>
        <w:t>de exclusión del IVA</w:t>
      </w:r>
      <w:r w:rsidR="00FB048B">
        <w:rPr>
          <w:rFonts w:ascii="Verdana" w:eastAsiaTheme="minorEastAsia" w:hAnsi="Verdana" w:cs="Calibri"/>
          <w:b/>
          <w:sz w:val="22"/>
          <w:szCs w:val="22"/>
        </w:rPr>
        <w:t xml:space="preserve"> </w:t>
      </w:r>
      <w:r w:rsidR="008F053F" w:rsidRPr="008F053F">
        <w:rPr>
          <w:rFonts w:ascii="Verdana" w:eastAsiaTheme="minorEastAsia" w:hAnsi="Verdana" w:cs="Calibri"/>
          <w:sz w:val="22"/>
          <w:szCs w:val="22"/>
        </w:rPr>
        <w:t>que otorga la ley a los donantes de Bancos de Alimentos que cumplan con los requisitos establecidos para ello.</w:t>
      </w:r>
    </w:p>
    <w:p w14:paraId="06F4ADEC" w14:textId="77777777" w:rsidR="008116FA" w:rsidRPr="008F053F" w:rsidRDefault="008116FA" w:rsidP="00DF46C2">
      <w:pPr>
        <w:pStyle w:val="Prrafodelista"/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rFonts w:ascii="Verdana" w:eastAsiaTheme="minorEastAsia" w:hAnsi="Verdana" w:cs="Calibri"/>
          <w:sz w:val="22"/>
          <w:szCs w:val="22"/>
        </w:rPr>
      </w:pPr>
    </w:p>
    <w:p w14:paraId="7FC75620" w14:textId="5FB29DD1" w:rsidR="00155BF9" w:rsidRPr="00EC1A92" w:rsidRDefault="00FB048B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eastAsiaTheme="minorEastAsia" w:hAnsi="Verdana" w:cs="Calibri"/>
          <w:sz w:val="22"/>
          <w:szCs w:val="22"/>
        </w:rPr>
      </w:pPr>
      <w:r>
        <w:rPr>
          <w:rFonts w:ascii="Verdana" w:eastAsiaTheme="minorEastAsia" w:hAnsi="Verdana" w:cs="Calibri"/>
          <w:sz w:val="22"/>
          <w:szCs w:val="22"/>
        </w:rPr>
        <w:t>1-</w:t>
      </w:r>
      <w:r w:rsidR="00155BF9" w:rsidRPr="00EC1A92">
        <w:rPr>
          <w:rFonts w:ascii="Verdana" w:eastAsiaTheme="minorEastAsia" w:hAnsi="Verdana" w:cs="Calibri"/>
          <w:sz w:val="22"/>
          <w:szCs w:val="22"/>
        </w:rPr>
        <w:t xml:space="preserve">La Fundación SACIAR </w:t>
      </w:r>
    </w:p>
    <w:p w14:paraId="31B01755" w14:textId="48B0E054" w:rsidR="008F053F" w:rsidRPr="00EC1A92" w:rsidRDefault="00FB048B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eastAsiaTheme="minorEastAsia" w:hAnsi="Verdana" w:cs="Calibri"/>
          <w:bCs/>
          <w:sz w:val="22"/>
          <w:szCs w:val="22"/>
        </w:rPr>
      </w:pPr>
      <w:r>
        <w:rPr>
          <w:rFonts w:ascii="Verdana" w:eastAsiaTheme="minorEastAsia" w:hAnsi="Verdana" w:cs="Calibri"/>
          <w:sz w:val="22"/>
          <w:szCs w:val="22"/>
        </w:rPr>
        <w:t>2-</w:t>
      </w:r>
      <w:r w:rsidR="008F053F" w:rsidRPr="00EC1A92">
        <w:rPr>
          <w:rFonts w:ascii="Verdana" w:eastAsiaTheme="minorEastAsia" w:hAnsi="Verdana" w:cs="Calibri"/>
          <w:sz w:val="22"/>
          <w:szCs w:val="22"/>
        </w:rPr>
        <w:t xml:space="preserve">La Fundación Banco Arquidiocesano de Alimentos de Cali </w:t>
      </w:r>
    </w:p>
    <w:p w14:paraId="14820F8C" w14:textId="449AC929" w:rsidR="008F053F" w:rsidRPr="00EC1A92" w:rsidRDefault="00FB048B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eastAsiaTheme="minorEastAsia" w:hAnsi="Verdana" w:cs="Calibri"/>
          <w:bCs/>
          <w:sz w:val="22"/>
          <w:szCs w:val="22"/>
        </w:rPr>
      </w:pPr>
      <w:r>
        <w:rPr>
          <w:rFonts w:ascii="Verdana" w:eastAsiaTheme="minorEastAsia" w:hAnsi="Verdana" w:cs="Calibri"/>
          <w:bCs/>
          <w:sz w:val="22"/>
          <w:szCs w:val="22"/>
        </w:rPr>
        <w:t>3-</w:t>
      </w:r>
      <w:r w:rsidR="008F053F" w:rsidRPr="00EC1A92">
        <w:rPr>
          <w:rFonts w:ascii="Verdana" w:eastAsiaTheme="minorEastAsia" w:hAnsi="Verdana" w:cs="Calibri"/>
          <w:bCs/>
          <w:sz w:val="22"/>
          <w:szCs w:val="22"/>
        </w:rPr>
        <w:t>El Banco Arquidiocesano de Alimentos de Bogotá</w:t>
      </w:r>
    </w:p>
    <w:p w14:paraId="1D115A5C" w14:textId="01241126" w:rsidR="008F053F" w:rsidRPr="00EC1A92" w:rsidRDefault="00FB048B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eastAsiaTheme="minorEastAsia" w:hAnsi="Verdana" w:cs="Calibri"/>
          <w:bCs/>
          <w:sz w:val="22"/>
          <w:szCs w:val="22"/>
        </w:rPr>
      </w:pPr>
      <w:r>
        <w:rPr>
          <w:rFonts w:ascii="Verdana" w:eastAsiaTheme="minorEastAsia" w:hAnsi="Verdana" w:cs="Calibri"/>
          <w:bCs/>
          <w:sz w:val="22"/>
          <w:szCs w:val="22"/>
        </w:rPr>
        <w:t>4-</w:t>
      </w:r>
      <w:r w:rsidR="008F053F" w:rsidRPr="00EC1A92">
        <w:rPr>
          <w:rFonts w:ascii="Verdana" w:eastAsiaTheme="minorEastAsia" w:hAnsi="Verdana" w:cs="Calibri"/>
          <w:bCs/>
          <w:sz w:val="22"/>
          <w:szCs w:val="22"/>
        </w:rPr>
        <w:t>La Fundación Caritas Banco de Alimentos de Pereira</w:t>
      </w:r>
    </w:p>
    <w:p w14:paraId="382441F7" w14:textId="77777777" w:rsidR="008F053F" w:rsidRPr="008F053F" w:rsidRDefault="008F053F" w:rsidP="00DF46C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eastAsiaTheme="minorEastAsia" w:hAnsi="Verdana" w:cs="Calibri"/>
          <w:bCs/>
          <w:sz w:val="22"/>
          <w:szCs w:val="22"/>
        </w:rPr>
      </w:pPr>
    </w:p>
    <w:p w14:paraId="585D817F" w14:textId="5B984EE6" w:rsidR="00C378D6" w:rsidRDefault="008F053F" w:rsidP="00C378D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eastAsiaTheme="minorEastAsia" w:hAnsi="Verdana" w:cs="Calibri"/>
          <w:bCs/>
          <w:sz w:val="22"/>
          <w:szCs w:val="22"/>
        </w:rPr>
      </w:pPr>
      <w:r w:rsidRPr="00EC1A92">
        <w:rPr>
          <w:rFonts w:ascii="Verdana" w:eastAsiaTheme="minorEastAsia" w:hAnsi="Verdana" w:cs="Calibri"/>
          <w:bCs/>
          <w:sz w:val="22"/>
          <w:szCs w:val="22"/>
        </w:rPr>
        <w:t>Felicitamos</w:t>
      </w:r>
      <w:r w:rsidR="00155BF9" w:rsidRPr="00EC1A92">
        <w:rPr>
          <w:rFonts w:ascii="Verdana" w:eastAsiaTheme="minorEastAsia" w:hAnsi="Verdana" w:cs="Calibri"/>
          <w:bCs/>
          <w:sz w:val="22"/>
          <w:szCs w:val="22"/>
        </w:rPr>
        <w:t xml:space="preserve"> </w:t>
      </w:r>
      <w:r w:rsidRPr="00EC1A92">
        <w:rPr>
          <w:rFonts w:ascii="Verdana" w:eastAsiaTheme="minorEastAsia" w:hAnsi="Verdana" w:cs="Calibri"/>
          <w:bCs/>
          <w:sz w:val="22"/>
          <w:szCs w:val="22"/>
        </w:rPr>
        <w:t xml:space="preserve">a </w:t>
      </w:r>
      <w:r w:rsidR="00155BF9" w:rsidRPr="00EC1A92">
        <w:rPr>
          <w:rFonts w:ascii="Verdana" w:eastAsiaTheme="minorEastAsia" w:hAnsi="Verdana" w:cs="Calibri"/>
          <w:bCs/>
          <w:sz w:val="22"/>
          <w:szCs w:val="22"/>
        </w:rPr>
        <w:t>nuestro</w:t>
      </w:r>
      <w:r w:rsidRPr="00EC1A92">
        <w:rPr>
          <w:rFonts w:ascii="Verdana" w:eastAsiaTheme="minorEastAsia" w:hAnsi="Verdana" w:cs="Calibri"/>
          <w:bCs/>
          <w:sz w:val="22"/>
          <w:szCs w:val="22"/>
        </w:rPr>
        <w:t>s</w:t>
      </w:r>
      <w:r w:rsidR="00155BF9" w:rsidRPr="00EC1A92">
        <w:rPr>
          <w:rFonts w:ascii="Verdana" w:eastAsiaTheme="minorEastAsia" w:hAnsi="Verdana" w:cs="Calibri"/>
          <w:bCs/>
          <w:sz w:val="22"/>
          <w:szCs w:val="22"/>
        </w:rPr>
        <w:t xml:space="preserve"> Banco</w:t>
      </w:r>
      <w:r w:rsidRPr="00EC1A92">
        <w:rPr>
          <w:rFonts w:ascii="Verdana" w:eastAsiaTheme="minorEastAsia" w:hAnsi="Verdana" w:cs="Calibri"/>
          <w:bCs/>
          <w:sz w:val="22"/>
          <w:szCs w:val="22"/>
        </w:rPr>
        <w:t>s</w:t>
      </w:r>
      <w:r w:rsidR="00155BF9" w:rsidRPr="00EC1A92">
        <w:rPr>
          <w:rFonts w:ascii="Verdana" w:eastAsiaTheme="minorEastAsia" w:hAnsi="Verdana" w:cs="Calibri"/>
          <w:bCs/>
          <w:sz w:val="22"/>
          <w:szCs w:val="22"/>
        </w:rPr>
        <w:t xml:space="preserve"> de Alimentos asociado</w:t>
      </w:r>
      <w:r w:rsidRPr="00EC1A92">
        <w:rPr>
          <w:rFonts w:ascii="Verdana" w:eastAsiaTheme="minorEastAsia" w:hAnsi="Verdana" w:cs="Calibri"/>
          <w:bCs/>
          <w:sz w:val="22"/>
          <w:szCs w:val="22"/>
        </w:rPr>
        <w:t>s</w:t>
      </w:r>
      <w:r w:rsidR="00155BF9" w:rsidRPr="00EC1A92">
        <w:rPr>
          <w:rFonts w:ascii="Verdana" w:eastAsiaTheme="minorEastAsia" w:hAnsi="Verdana" w:cs="Calibri"/>
          <w:bCs/>
          <w:sz w:val="22"/>
          <w:szCs w:val="22"/>
        </w:rPr>
        <w:t xml:space="preserve"> y esperamos este sea un motivo inspirador para los que aún están trabajando en conseguir el concepto!</w:t>
      </w:r>
    </w:p>
    <w:p w14:paraId="3EAF25AC" w14:textId="77777777" w:rsidR="00C378D6" w:rsidRDefault="00C378D6" w:rsidP="00C378D6">
      <w:pPr>
        <w:widowControl w:val="0"/>
        <w:autoSpaceDE w:val="0"/>
        <w:autoSpaceDN w:val="0"/>
        <w:adjustRightInd w:val="0"/>
        <w:spacing w:after="280" w:line="276" w:lineRule="auto"/>
        <w:jc w:val="both"/>
        <w:rPr>
          <w:rFonts w:ascii="Verdana" w:hAnsi="Verdana" w:cs="Calibri"/>
          <w:sz w:val="22"/>
          <w:szCs w:val="22"/>
          <w:lang w:eastAsia="en-US"/>
        </w:rPr>
      </w:pPr>
    </w:p>
    <w:p w14:paraId="5B75C92C" w14:textId="3B05006D" w:rsidR="00C378D6" w:rsidRPr="006C1817" w:rsidRDefault="00EC1A92" w:rsidP="00C378D6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80" w:line="276" w:lineRule="auto"/>
        <w:jc w:val="both"/>
        <w:rPr>
          <w:rFonts w:ascii="Verdana" w:hAnsi="Verdana" w:cs="Calibri"/>
          <w:sz w:val="22"/>
          <w:szCs w:val="22"/>
          <w:lang w:eastAsia="en-US"/>
        </w:rPr>
      </w:pPr>
      <w:r w:rsidRPr="00C378D6">
        <w:rPr>
          <w:rFonts w:ascii="Verdana" w:hAnsi="Verdana" w:cs="Calibri"/>
          <w:sz w:val="22"/>
          <w:szCs w:val="22"/>
          <w:lang w:eastAsia="en-US"/>
        </w:rPr>
        <w:t xml:space="preserve">Felicitamos a la </w:t>
      </w:r>
      <w:r w:rsidRPr="00C378D6">
        <w:rPr>
          <w:rFonts w:ascii="Verdana" w:hAnsi="Verdana" w:cs="Calibri"/>
          <w:b/>
          <w:sz w:val="22"/>
          <w:szCs w:val="22"/>
          <w:lang w:eastAsia="en-US"/>
        </w:rPr>
        <w:t>Fundación SACIAR por sus 16 años</w:t>
      </w:r>
      <w:r w:rsidRPr="00C378D6">
        <w:rPr>
          <w:rFonts w:ascii="Verdana" w:hAnsi="Verdana" w:cs="Calibri"/>
          <w:sz w:val="22"/>
          <w:szCs w:val="22"/>
          <w:lang w:eastAsia="en-US"/>
        </w:rPr>
        <w:t xml:space="preserve"> </w:t>
      </w:r>
      <w:r w:rsidR="00C378D6" w:rsidRPr="00C378D6">
        <w:rPr>
          <w:rFonts w:ascii="Verdana" w:hAnsi="Verdana" w:cs="Calibri"/>
          <w:sz w:val="22"/>
          <w:szCs w:val="22"/>
          <w:lang w:eastAsia="en-US"/>
        </w:rPr>
        <w:t>de trabajo permanente por alimentar a la población más vulnerable  y</w:t>
      </w:r>
      <w:r w:rsidR="00C378D6">
        <w:rPr>
          <w:rFonts w:ascii="Verdana" w:hAnsi="Verdana" w:cs="Calibri"/>
          <w:sz w:val="22"/>
          <w:szCs w:val="22"/>
          <w:lang w:eastAsia="en-US"/>
        </w:rPr>
        <w:t xml:space="preserve"> ofrecemos un reconocimiento por su compromiso por la nutrición infantil con la inauguración de</w:t>
      </w:r>
      <w:r w:rsidR="00C378D6" w:rsidRPr="00C378D6">
        <w:rPr>
          <w:rFonts w:ascii="Verdana" w:hAnsi="Verdana" w:cs="Calibri"/>
          <w:sz w:val="22"/>
          <w:szCs w:val="22"/>
          <w:lang w:eastAsia="en-US"/>
        </w:rPr>
        <w:t xml:space="preserve">l </w:t>
      </w:r>
      <w:r w:rsidR="00C378D6" w:rsidRPr="00C378D6">
        <w:rPr>
          <w:rFonts w:ascii="Verdana" w:hAnsi="Verdana" w:cs="Calibri"/>
          <w:b/>
          <w:sz w:val="22"/>
          <w:szCs w:val="22"/>
          <w:lang w:eastAsia="en-US"/>
        </w:rPr>
        <w:t xml:space="preserve"> nuevo templo Comedor Inaugurado en </w:t>
      </w:r>
      <w:proofErr w:type="spellStart"/>
      <w:r w:rsidR="00C378D6" w:rsidRPr="00C378D6">
        <w:rPr>
          <w:rFonts w:ascii="Verdana" w:hAnsi="Verdana" w:cs="Calibri"/>
          <w:b/>
          <w:sz w:val="22"/>
          <w:szCs w:val="22"/>
          <w:lang w:eastAsia="en-US"/>
        </w:rPr>
        <w:t>Istmina</w:t>
      </w:r>
      <w:proofErr w:type="spellEnd"/>
      <w:r w:rsidR="00C378D6" w:rsidRPr="00C378D6">
        <w:rPr>
          <w:rFonts w:ascii="Verdana" w:hAnsi="Verdana" w:cs="Calibri"/>
          <w:b/>
          <w:sz w:val="22"/>
          <w:szCs w:val="22"/>
          <w:lang w:eastAsia="en-US"/>
        </w:rPr>
        <w:t xml:space="preserve"> Chocó </w:t>
      </w:r>
      <w:r w:rsidR="00C378D6" w:rsidRPr="00C378D6">
        <w:rPr>
          <w:rFonts w:ascii="Verdana" w:eastAsiaTheme="minorEastAsia" w:hAnsi="Verdana" w:cs="Helvetica Neue"/>
          <w:sz w:val="22"/>
          <w:szCs w:val="22"/>
        </w:rPr>
        <w:t>con el cual alimentará a más de 150 niños y niñas en pobreza extrema de esta región.</w:t>
      </w:r>
    </w:p>
    <w:p w14:paraId="49EE3B93" w14:textId="4C8C5587" w:rsidR="00C378D6" w:rsidRPr="006E7275" w:rsidRDefault="006E7275" w:rsidP="006E7275">
      <w:pPr>
        <w:widowControl w:val="0"/>
        <w:autoSpaceDE w:val="0"/>
        <w:autoSpaceDN w:val="0"/>
        <w:adjustRightInd w:val="0"/>
        <w:spacing w:after="280" w:line="276" w:lineRule="auto"/>
        <w:jc w:val="center"/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noProof/>
          <w:sz w:val="22"/>
          <w:szCs w:val="22"/>
        </w:rPr>
        <w:drawing>
          <wp:inline distT="0" distB="0" distL="0" distR="0" wp14:anchorId="54075142" wp14:editId="227A1BD0">
            <wp:extent cx="2678072" cy="2690171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94" cy="26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B6A6" w14:textId="53705868" w:rsidR="00C378D6" w:rsidRDefault="00C378D6" w:rsidP="00C378D6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80" w:line="276" w:lineRule="auto"/>
        <w:jc w:val="both"/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b/>
          <w:sz w:val="22"/>
          <w:szCs w:val="22"/>
          <w:lang w:eastAsia="en-US"/>
        </w:rPr>
        <w:t xml:space="preserve">Brindamos un reconocimiento a la </w:t>
      </w:r>
      <w:r w:rsidR="00D363E5" w:rsidRPr="00C378D6">
        <w:rPr>
          <w:rFonts w:ascii="Verdana" w:hAnsi="Verdana" w:cs="Calibri"/>
          <w:b/>
          <w:sz w:val="22"/>
          <w:szCs w:val="22"/>
          <w:lang w:eastAsia="en-US"/>
        </w:rPr>
        <w:t>Fundación Caritas Banco de Alimentos de Pereira por sus 15 años</w:t>
      </w:r>
      <w:r w:rsidR="00142470" w:rsidRPr="00C378D6">
        <w:rPr>
          <w:rFonts w:ascii="Verdana" w:hAnsi="Verdana" w:cs="Calibri"/>
          <w:sz w:val="22"/>
          <w:szCs w:val="22"/>
          <w:lang w:eastAsia="en-US"/>
        </w:rPr>
        <w:t xml:space="preserve"> </w:t>
      </w:r>
      <w:r w:rsidR="00EC1A92" w:rsidRPr="00C378D6">
        <w:rPr>
          <w:rFonts w:ascii="Verdana" w:hAnsi="Verdana" w:cs="Calibri"/>
          <w:sz w:val="22"/>
          <w:szCs w:val="22"/>
          <w:lang w:eastAsia="en-US"/>
        </w:rPr>
        <w:t>de labor, compromiso y dedicación para beneficiar a la población en situación</w:t>
      </w:r>
      <w:r w:rsidR="00D363E5" w:rsidRPr="00C378D6">
        <w:rPr>
          <w:rFonts w:ascii="Verdana" w:hAnsi="Verdana" w:cs="Calibri"/>
          <w:sz w:val="22"/>
          <w:szCs w:val="22"/>
          <w:lang w:eastAsia="en-US"/>
        </w:rPr>
        <w:t xml:space="preserve"> de vulnerabilidad.</w:t>
      </w:r>
    </w:p>
    <w:p w14:paraId="17FC7E1A" w14:textId="729A669F" w:rsidR="00C378D6" w:rsidRPr="00C378D6" w:rsidRDefault="00C378D6" w:rsidP="00C378D6">
      <w:pPr>
        <w:widowControl w:val="0"/>
        <w:autoSpaceDE w:val="0"/>
        <w:autoSpaceDN w:val="0"/>
        <w:adjustRightInd w:val="0"/>
        <w:spacing w:after="280" w:line="276" w:lineRule="auto"/>
        <w:jc w:val="center"/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noProof/>
          <w:sz w:val="22"/>
          <w:szCs w:val="22"/>
        </w:rPr>
        <w:drawing>
          <wp:inline distT="0" distB="0" distL="0" distR="0" wp14:anchorId="19F534D5" wp14:editId="270F6E4F">
            <wp:extent cx="3392164" cy="1865354"/>
            <wp:effectExtent l="0" t="0" r="1206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96" cy="18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5A1E" w14:textId="6C097960" w:rsidR="00F770B9" w:rsidRPr="00142470" w:rsidRDefault="001434A1" w:rsidP="00DF46C2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80" w:line="276" w:lineRule="auto"/>
        <w:jc w:val="both"/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sz w:val="22"/>
          <w:szCs w:val="22"/>
          <w:lang w:eastAsia="en-US"/>
        </w:rPr>
        <w:t xml:space="preserve">Los invitamos a ver </w:t>
      </w:r>
      <w:r w:rsidR="00F770B9">
        <w:rPr>
          <w:rFonts w:ascii="Verdana" w:hAnsi="Verdana" w:cs="Calibri"/>
          <w:sz w:val="22"/>
          <w:szCs w:val="22"/>
          <w:lang w:eastAsia="en-US"/>
        </w:rPr>
        <w:t xml:space="preserve">la publicación gestionada con </w:t>
      </w:r>
      <w:r w:rsidRPr="00F770B9">
        <w:rPr>
          <w:rFonts w:ascii="Verdana" w:hAnsi="Verdana" w:cs="Calibri"/>
          <w:b/>
          <w:sz w:val="22"/>
          <w:szCs w:val="22"/>
          <w:lang w:eastAsia="en-US"/>
        </w:rPr>
        <w:t xml:space="preserve">Huella Social del Tiempo: </w:t>
      </w:r>
      <w:r w:rsidR="00F770B9" w:rsidRPr="00F770B9">
        <w:rPr>
          <w:rFonts w:ascii="Verdana" w:hAnsi="Verdana" w:cs="Calibri"/>
          <w:b/>
          <w:sz w:val="22"/>
          <w:szCs w:val="22"/>
          <w:lang w:eastAsia="en-US"/>
        </w:rPr>
        <w:t>“</w:t>
      </w:r>
      <w:r w:rsidRPr="00F770B9">
        <w:rPr>
          <w:rFonts w:ascii="Verdana" w:hAnsi="Verdana" w:cs="Calibri"/>
          <w:b/>
          <w:sz w:val="22"/>
          <w:szCs w:val="22"/>
          <w:lang w:eastAsia="en-US"/>
        </w:rPr>
        <w:t>Bancos de Alimentos para donar antes que botar</w:t>
      </w:r>
      <w:r w:rsidR="00F770B9" w:rsidRPr="00F770B9">
        <w:rPr>
          <w:rFonts w:ascii="Verdana" w:hAnsi="Verdana" w:cs="Calibri"/>
          <w:b/>
          <w:sz w:val="22"/>
          <w:szCs w:val="22"/>
          <w:lang w:eastAsia="en-US"/>
        </w:rPr>
        <w:t>”</w:t>
      </w:r>
      <w:r w:rsidRPr="00F770B9">
        <w:rPr>
          <w:rFonts w:ascii="Verdana" w:hAnsi="Verdana" w:cs="Calibri"/>
          <w:b/>
          <w:sz w:val="22"/>
          <w:szCs w:val="22"/>
          <w:lang w:eastAsia="en-US"/>
        </w:rPr>
        <w:t>:</w:t>
      </w:r>
      <w:r w:rsidR="00142470">
        <w:rPr>
          <w:rFonts w:ascii="Verdana" w:hAnsi="Verdana" w:cs="Calibri"/>
          <w:b/>
          <w:sz w:val="22"/>
          <w:szCs w:val="22"/>
          <w:lang w:eastAsia="en-US"/>
        </w:rPr>
        <w:t xml:space="preserve"> </w:t>
      </w:r>
      <w:r w:rsidR="00142470" w:rsidRPr="00142470">
        <w:rPr>
          <w:rFonts w:ascii="Verdana" w:hAnsi="Verdana" w:cs="Calibri"/>
          <w:sz w:val="22"/>
          <w:szCs w:val="22"/>
          <w:lang w:eastAsia="en-US"/>
        </w:rPr>
        <w:t xml:space="preserve">donde presentamos la labor y ubicación de los Bancos de Alimentos </w:t>
      </w:r>
      <w:r w:rsidR="00142470">
        <w:rPr>
          <w:rFonts w:ascii="Verdana" w:hAnsi="Verdana" w:cs="Calibri"/>
          <w:sz w:val="22"/>
          <w:szCs w:val="22"/>
          <w:lang w:eastAsia="en-US"/>
        </w:rPr>
        <w:t>para darnos a conocer en el país y gestionar nuevos aliados:</w:t>
      </w:r>
    </w:p>
    <w:p w14:paraId="15CDB38A" w14:textId="3DA2584A" w:rsidR="00416B20" w:rsidRDefault="0002084A" w:rsidP="00DF46C2">
      <w:pPr>
        <w:pStyle w:val="Prrafodelista"/>
        <w:widowControl w:val="0"/>
        <w:autoSpaceDE w:val="0"/>
        <w:autoSpaceDN w:val="0"/>
        <w:adjustRightInd w:val="0"/>
        <w:spacing w:after="280" w:line="276" w:lineRule="auto"/>
        <w:ind w:left="360"/>
        <w:jc w:val="both"/>
      </w:pPr>
      <w:hyperlink r:id="rId12" w:history="1">
        <w:dir w:val="ltr">
          <w:r w:rsidR="00F770B9">
            <w:rPr>
              <w:rFonts w:ascii="Helvetica Neue" w:eastAsiaTheme="minorEastAsia" w:hAnsi="Helvetica Neue" w:cs="Helvetica Neue"/>
              <w:color w:val="819835"/>
              <w:sz w:val="28"/>
              <w:szCs w:val="28"/>
            </w:rPr>
            <w:t>ow.ly/N10XX</w:t>
          </w:r>
          <w:r w:rsidR="00F770B9">
            <w:rPr>
              <w:rFonts w:ascii="Helvetica Neue" w:eastAsiaTheme="minorEastAsia" w:hAnsi="Helvetica Neue" w:cs="Helvetica Neue"/>
              <w:color w:val="819835"/>
            </w:rPr>
            <w:t> </w:t>
          </w:r>
          <w:r>
            <w:t>‬</w:t>
          </w:r>
        </w:dir>
      </w:hyperlink>
      <w:dir w:val="ltr">
        <w:r w:rsidR="00F770B9">
          <w:rPr>
            <w:rFonts w:ascii="Helvetica Neue" w:eastAsiaTheme="minorEastAsia" w:hAnsi="Helvetica Neue" w:cs="Helvetica Neue"/>
            <w:color w:val="1F2326"/>
            <w:sz w:val="28"/>
            <w:szCs w:val="28"/>
          </w:rPr>
          <w:t xml:space="preserve"> </w:t>
        </w:r>
        <w:r w:rsidR="00F770B9">
          <w:rPr>
            <w:rFonts w:ascii="Helvetica Neue" w:eastAsiaTheme="minorEastAsia" w:hAnsi="Helvetica Neue" w:cs="Helvetica Neue"/>
            <w:color w:val="1F2326"/>
            <w:sz w:val="28"/>
            <w:szCs w:val="28"/>
          </w:rPr>
          <w:t xml:space="preserve">‬ </w:t>
        </w:r>
        <w:proofErr w:type="spellStart"/>
        <w:r>
          <w:t>‬</w:t>
        </w:r>
        <w:proofErr w:type="spellEnd"/>
      </w:dir>
    </w:p>
    <w:p w14:paraId="4B80382D" w14:textId="3DCB16E8" w:rsidR="0002084A" w:rsidRPr="00726B1B" w:rsidRDefault="00726B1B" w:rsidP="00726B1B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80" w:line="276" w:lineRule="auto"/>
        <w:jc w:val="both"/>
        <w:rPr>
          <w:rFonts w:ascii="Verdana" w:eastAsiaTheme="minorEastAsia" w:hAnsi="Verdana" w:cs="Helvetica Neue"/>
          <w:color w:val="1F2326"/>
          <w:sz w:val="28"/>
          <w:szCs w:val="28"/>
        </w:rPr>
      </w:pPr>
      <w:r w:rsidRPr="00F6666C">
        <w:rPr>
          <w:rFonts w:ascii="Verdana" w:hAnsi="Verdana"/>
          <w:b/>
        </w:rPr>
        <w:t>Los invitamos a ver la #</w:t>
      </w:r>
      <w:proofErr w:type="spellStart"/>
      <w:r w:rsidRPr="00F6666C">
        <w:rPr>
          <w:rFonts w:ascii="Verdana" w:hAnsi="Verdana"/>
          <w:b/>
        </w:rPr>
        <w:t>NotaPositiva</w:t>
      </w:r>
      <w:proofErr w:type="spellEnd"/>
      <w:r w:rsidRPr="00F6666C">
        <w:rPr>
          <w:rFonts w:ascii="Verdana" w:hAnsi="Verdana"/>
          <w:b/>
        </w:rPr>
        <w:t xml:space="preserve"> Banco de alimentos publicada por e</w:t>
      </w:r>
      <w:bookmarkStart w:id="0" w:name="_GoBack"/>
      <w:bookmarkEnd w:id="0"/>
      <w:r w:rsidRPr="00F6666C">
        <w:rPr>
          <w:rFonts w:ascii="Verdana" w:hAnsi="Verdana"/>
          <w:b/>
        </w:rPr>
        <w:t>l Noticiero del Senado:</w:t>
      </w:r>
      <w:r w:rsidR="0002084A" w:rsidRPr="00726B1B">
        <w:rPr>
          <w:rFonts w:ascii="Verdana" w:hAnsi="Verdana"/>
        </w:rPr>
        <w:t xml:space="preserve"> La Exclusión del IVA para Bancos de Alimentos legalmente constituidos: </w:t>
      </w:r>
      <w:hyperlink r:id="rId13" w:history="1">
        <w:r w:rsidRPr="00726B1B">
          <w:rPr>
            <w:rStyle w:val="Hipervnculo"/>
            <w:rFonts w:ascii="Verdana" w:hAnsi="Verdana"/>
          </w:rPr>
          <w:t>https://www.youtube.com/watch?v=xsp3rVsu75k</w:t>
        </w:r>
      </w:hyperlink>
    </w:p>
    <w:p w14:paraId="0F6D7679" w14:textId="77777777" w:rsidR="00416B20" w:rsidRPr="008F053F" w:rsidRDefault="00416B20" w:rsidP="001046E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8F053F">
        <w:rPr>
          <w:rFonts w:ascii="Verdana" w:hAnsi="Verdana" w:cs="Verdana"/>
          <w:sz w:val="22"/>
          <w:szCs w:val="22"/>
          <w:lang w:eastAsia="en-US"/>
        </w:rPr>
        <w:t>Visítanos en:</w:t>
      </w:r>
    </w:p>
    <w:p w14:paraId="7566C26A" w14:textId="77777777" w:rsidR="00416B20" w:rsidRPr="008F053F" w:rsidRDefault="0002084A" w:rsidP="001046E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hyperlink r:id="rId14" w:history="1">
        <w:r w:rsidR="00416B20" w:rsidRPr="008F053F">
          <w:rPr>
            <w:rFonts w:ascii="Verdana" w:hAnsi="Verdana" w:cs="Verdana"/>
            <w:sz w:val="22"/>
            <w:szCs w:val="22"/>
            <w:lang w:eastAsia="en-US"/>
          </w:rPr>
          <w:t>www.abaco.org.co</w:t>
        </w:r>
      </w:hyperlink>
    </w:p>
    <w:p w14:paraId="023D6123" w14:textId="77777777" w:rsidR="00416B20" w:rsidRPr="008F053F" w:rsidRDefault="00416B20" w:rsidP="001046E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8F053F">
        <w:rPr>
          <w:rFonts w:ascii="Verdana" w:hAnsi="Verdana" w:cs="Verdana"/>
          <w:sz w:val="22"/>
          <w:szCs w:val="22"/>
          <w:lang w:eastAsia="en-US"/>
        </w:rPr>
        <w:t> </w:t>
      </w:r>
    </w:p>
    <w:p w14:paraId="07C41C50" w14:textId="77777777" w:rsidR="00416B20" w:rsidRPr="008F053F" w:rsidRDefault="00416B20" w:rsidP="001046E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8F053F">
        <w:rPr>
          <w:rFonts w:ascii="Verdana" w:hAnsi="Verdana" w:cs="Verdana"/>
          <w:sz w:val="22"/>
          <w:szCs w:val="22"/>
          <w:lang w:eastAsia="en-US"/>
        </w:rPr>
        <w:t>Síguenos en:</w:t>
      </w:r>
    </w:p>
    <w:p w14:paraId="097EDD12" w14:textId="77777777" w:rsidR="00416B20" w:rsidRPr="008F053F" w:rsidRDefault="00416B20" w:rsidP="001046E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8F053F">
        <w:rPr>
          <w:rFonts w:ascii="Verdana" w:hAnsi="Verdana" w:cs="Verdana"/>
          <w:sz w:val="22"/>
          <w:szCs w:val="22"/>
          <w:lang w:eastAsia="en-US"/>
        </w:rPr>
        <w:t>@</w:t>
      </w:r>
      <w:proofErr w:type="spellStart"/>
      <w:r w:rsidRPr="008F053F">
        <w:rPr>
          <w:rFonts w:ascii="Verdana" w:hAnsi="Verdana" w:cs="Verdana"/>
          <w:sz w:val="22"/>
          <w:szCs w:val="22"/>
          <w:lang w:eastAsia="en-US"/>
        </w:rPr>
        <w:t>AbacoColombia</w:t>
      </w:r>
      <w:proofErr w:type="spellEnd"/>
    </w:p>
    <w:p w14:paraId="62F3A1E4" w14:textId="77777777" w:rsidR="00416B20" w:rsidRPr="008F053F" w:rsidRDefault="0002084A" w:rsidP="001046E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hyperlink r:id="rId15" w:history="1">
        <w:r w:rsidR="00416B20" w:rsidRPr="008F053F">
          <w:rPr>
            <w:rFonts w:ascii="Verdana" w:hAnsi="Verdana" w:cs="Verdana"/>
            <w:sz w:val="22"/>
            <w:szCs w:val="22"/>
            <w:lang w:eastAsia="en-US"/>
          </w:rPr>
          <w:t>http://www.facebook.com/Abaco.Colombia</w:t>
        </w:r>
      </w:hyperlink>
    </w:p>
    <w:p w14:paraId="379698C6" w14:textId="77777777" w:rsidR="00416B20" w:rsidRPr="008F053F" w:rsidRDefault="0002084A" w:rsidP="001046E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hyperlink r:id="rId16" w:history="1">
        <w:r w:rsidR="00416B20" w:rsidRPr="008F053F">
          <w:rPr>
            <w:rFonts w:ascii="Verdana" w:hAnsi="Verdana" w:cs="Verdana"/>
            <w:sz w:val="22"/>
            <w:szCs w:val="22"/>
            <w:lang w:eastAsia="en-US"/>
          </w:rPr>
          <w:t>http://www.facbook.com/asociacionbancos.dealimentos</w:t>
        </w:r>
      </w:hyperlink>
    </w:p>
    <w:p w14:paraId="276FBAEC" w14:textId="77777777" w:rsidR="00416B20" w:rsidRPr="008F053F" w:rsidRDefault="00416B20" w:rsidP="001046E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2"/>
          <w:szCs w:val="22"/>
          <w:lang w:eastAsia="en-US"/>
        </w:rPr>
      </w:pPr>
      <w:r w:rsidRPr="008F053F">
        <w:rPr>
          <w:rFonts w:ascii="Verdana" w:hAnsi="Verdana" w:cs="Verdana"/>
          <w:sz w:val="22"/>
          <w:szCs w:val="22"/>
          <w:lang w:eastAsia="en-US"/>
        </w:rPr>
        <w:t> </w:t>
      </w:r>
    </w:p>
    <w:p w14:paraId="5C3245B4" w14:textId="1821D911" w:rsidR="00416B20" w:rsidRPr="005C61E3" w:rsidRDefault="00416B20" w:rsidP="001046E2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F053F">
        <w:rPr>
          <w:rFonts w:ascii="Verdana" w:hAnsi="Verdana" w:cs="Verdana"/>
          <w:sz w:val="22"/>
          <w:szCs w:val="22"/>
          <w:lang w:eastAsia="en-US"/>
        </w:rPr>
        <w:t>Equipo Humano ABACO</w:t>
      </w:r>
    </w:p>
    <w:p w14:paraId="0FA8F0BF" w14:textId="77777777" w:rsidR="00072643" w:rsidRPr="008F053F" w:rsidRDefault="00072643" w:rsidP="001046E2">
      <w:pPr>
        <w:spacing w:line="276" w:lineRule="auto"/>
        <w:jc w:val="both"/>
        <w:rPr>
          <w:sz w:val="22"/>
          <w:szCs w:val="22"/>
        </w:rPr>
      </w:pPr>
    </w:p>
    <w:p w14:paraId="5F288782" w14:textId="77777777" w:rsidR="00416B20" w:rsidRPr="008F053F" w:rsidRDefault="00416B20" w:rsidP="001046E2">
      <w:pPr>
        <w:spacing w:line="276" w:lineRule="auto"/>
        <w:jc w:val="both"/>
        <w:rPr>
          <w:sz w:val="22"/>
          <w:szCs w:val="22"/>
        </w:rPr>
      </w:pPr>
    </w:p>
    <w:p w14:paraId="30E361F1" w14:textId="77777777" w:rsidR="00416B20" w:rsidRPr="008F053F" w:rsidRDefault="00416B20" w:rsidP="001046E2">
      <w:pPr>
        <w:spacing w:line="276" w:lineRule="auto"/>
        <w:jc w:val="both"/>
        <w:rPr>
          <w:sz w:val="22"/>
          <w:szCs w:val="22"/>
        </w:rPr>
      </w:pPr>
    </w:p>
    <w:sectPr w:rsidR="00416B20" w:rsidRPr="008F053F" w:rsidSect="000726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27D6C" w14:textId="77777777" w:rsidR="0002084A" w:rsidRDefault="0002084A" w:rsidP="00DA69CE">
      <w:r>
        <w:separator/>
      </w:r>
    </w:p>
  </w:endnote>
  <w:endnote w:type="continuationSeparator" w:id="0">
    <w:p w14:paraId="4D213F56" w14:textId="77777777" w:rsidR="0002084A" w:rsidRDefault="0002084A" w:rsidP="00DA6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705D1D" w14:textId="77777777" w:rsidR="0002084A" w:rsidRDefault="0002084A" w:rsidP="00DA69CE">
      <w:r>
        <w:separator/>
      </w:r>
    </w:p>
  </w:footnote>
  <w:footnote w:type="continuationSeparator" w:id="0">
    <w:p w14:paraId="6E063160" w14:textId="77777777" w:rsidR="0002084A" w:rsidRDefault="0002084A" w:rsidP="00DA69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B254B"/>
    <w:multiLevelType w:val="hybridMultilevel"/>
    <w:tmpl w:val="A4A840D0"/>
    <w:lvl w:ilvl="0" w:tplc="E9B6A0EA">
      <w:start w:val="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B4643"/>
    <w:multiLevelType w:val="hybridMultilevel"/>
    <w:tmpl w:val="953224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D6DBD"/>
    <w:multiLevelType w:val="hybridMultilevel"/>
    <w:tmpl w:val="90302CF6"/>
    <w:lvl w:ilvl="0" w:tplc="538A4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825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CB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62E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0A7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F66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22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563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63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1A95646"/>
    <w:multiLevelType w:val="hybridMultilevel"/>
    <w:tmpl w:val="01125F54"/>
    <w:lvl w:ilvl="0" w:tplc="B6C05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626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C4D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805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7EA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BC9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0D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B2D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F26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AE064F5"/>
    <w:multiLevelType w:val="hybridMultilevel"/>
    <w:tmpl w:val="A7F85D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97EC0"/>
    <w:multiLevelType w:val="hybridMultilevel"/>
    <w:tmpl w:val="48F4234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8E66DE6"/>
    <w:multiLevelType w:val="hybridMultilevel"/>
    <w:tmpl w:val="C8BEB39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B1382F"/>
    <w:multiLevelType w:val="hybridMultilevel"/>
    <w:tmpl w:val="47804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FD524B"/>
    <w:multiLevelType w:val="hybridMultilevel"/>
    <w:tmpl w:val="9230C8F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086C79"/>
    <w:multiLevelType w:val="hybridMultilevel"/>
    <w:tmpl w:val="7BC2401C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33D669B"/>
    <w:multiLevelType w:val="hybridMultilevel"/>
    <w:tmpl w:val="0EF05706"/>
    <w:lvl w:ilvl="0" w:tplc="F60A9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2E4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1AB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986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8C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E2C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125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AC3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87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80003D2"/>
    <w:multiLevelType w:val="hybridMultilevel"/>
    <w:tmpl w:val="643E2256"/>
    <w:lvl w:ilvl="0" w:tplc="BAD64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F2C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AC1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02A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8AC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8E1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AC7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67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16B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B8A49B4"/>
    <w:multiLevelType w:val="hybridMultilevel"/>
    <w:tmpl w:val="161EDF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73B701C"/>
    <w:multiLevelType w:val="hybridMultilevel"/>
    <w:tmpl w:val="F60CE3A0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A916F01"/>
    <w:multiLevelType w:val="hybridMultilevel"/>
    <w:tmpl w:val="86F86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4"/>
  </w:num>
  <w:num w:numId="4">
    <w:abstractNumId w:val="10"/>
  </w:num>
  <w:num w:numId="5">
    <w:abstractNumId w:val="2"/>
  </w:num>
  <w:num w:numId="6">
    <w:abstractNumId w:val="11"/>
  </w:num>
  <w:num w:numId="7">
    <w:abstractNumId w:val="3"/>
  </w:num>
  <w:num w:numId="8">
    <w:abstractNumId w:val="0"/>
  </w:num>
  <w:num w:numId="9">
    <w:abstractNumId w:val="5"/>
  </w:num>
  <w:num w:numId="10">
    <w:abstractNumId w:val="8"/>
  </w:num>
  <w:num w:numId="11">
    <w:abstractNumId w:val="1"/>
  </w:num>
  <w:num w:numId="12">
    <w:abstractNumId w:val="4"/>
  </w:num>
  <w:num w:numId="13">
    <w:abstractNumId w:val="6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B20"/>
    <w:rsid w:val="0002084A"/>
    <w:rsid w:val="000453C6"/>
    <w:rsid w:val="00072643"/>
    <w:rsid w:val="001046E2"/>
    <w:rsid w:val="00142470"/>
    <w:rsid w:val="001434A1"/>
    <w:rsid w:val="00155BF9"/>
    <w:rsid w:val="001D6863"/>
    <w:rsid w:val="00416B20"/>
    <w:rsid w:val="00435C13"/>
    <w:rsid w:val="004447E5"/>
    <w:rsid w:val="005915E3"/>
    <w:rsid w:val="005C61E3"/>
    <w:rsid w:val="006C1615"/>
    <w:rsid w:val="006C1817"/>
    <w:rsid w:val="006E7275"/>
    <w:rsid w:val="00726B1B"/>
    <w:rsid w:val="008116FA"/>
    <w:rsid w:val="008F053F"/>
    <w:rsid w:val="00973554"/>
    <w:rsid w:val="00C378D6"/>
    <w:rsid w:val="00D05DCA"/>
    <w:rsid w:val="00D363E5"/>
    <w:rsid w:val="00DA69CE"/>
    <w:rsid w:val="00DB5173"/>
    <w:rsid w:val="00DF46C2"/>
    <w:rsid w:val="00E10E23"/>
    <w:rsid w:val="00E10F46"/>
    <w:rsid w:val="00EC1A92"/>
    <w:rsid w:val="00ED4E9F"/>
    <w:rsid w:val="00F6666C"/>
    <w:rsid w:val="00F770B9"/>
    <w:rsid w:val="00FB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F19B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B20"/>
    <w:rPr>
      <w:rFonts w:ascii="Times New Roman" w:eastAsiaTheme="minorHAnsi" w:hAnsi="Times New Roman" w:cs="Times New Roman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6B2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16B2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16B20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6B20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6B20"/>
    <w:rPr>
      <w:rFonts w:ascii="Times New Roman" w:eastAsiaTheme="minorHAnsi" w:hAnsi="Times New Roman" w:cs="Times New Roman"/>
      <w:lang w:val="es-ES"/>
    </w:rPr>
  </w:style>
  <w:style w:type="table" w:styleId="Tablaconcuadrcula">
    <w:name w:val="Table Grid"/>
    <w:basedOn w:val="Tablanormal"/>
    <w:uiPriority w:val="59"/>
    <w:rsid w:val="00416B20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16B2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B20"/>
    <w:rPr>
      <w:rFonts w:ascii="Lucida Grande" w:eastAsiaTheme="minorHAnsi" w:hAnsi="Lucida Grande" w:cs="Lucida Grande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A69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9CE"/>
    <w:rPr>
      <w:rFonts w:ascii="Times New Roman" w:eastAsiaTheme="minorHAnsi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69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9CE"/>
    <w:rPr>
      <w:rFonts w:ascii="Times New Roman" w:eastAsiaTheme="minorHAnsi" w:hAnsi="Times New Roman" w:cs="Times New Roman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C61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B20"/>
    <w:rPr>
      <w:rFonts w:ascii="Times New Roman" w:eastAsiaTheme="minorHAnsi" w:hAnsi="Times New Roman" w:cs="Times New Roman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6B2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16B2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16B20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6B20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6B20"/>
    <w:rPr>
      <w:rFonts w:ascii="Times New Roman" w:eastAsiaTheme="minorHAnsi" w:hAnsi="Times New Roman" w:cs="Times New Roman"/>
      <w:lang w:val="es-ES"/>
    </w:rPr>
  </w:style>
  <w:style w:type="table" w:styleId="Tablaconcuadrcula">
    <w:name w:val="Table Grid"/>
    <w:basedOn w:val="Tablanormal"/>
    <w:uiPriority w:val="59"/>
    <w:rsid w:val="00416B20"/>
    <w:rPr>
      <w:rFonts w:eastAsiaTheme="minorHAns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16B2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B20"/>
    <w:rPr>
      <w:rFonts w:ascii="Lucida Grande" w:eastAsiaTheme="minorHAnsi" w:hAnsi="Lucida Grande" w:cs="Lucida Grande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A69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9CE"/>
    <w:rPr>
      <w:rFonts w:ascii="Times New Roman" w:eastAsiaTheme="minorHAnsi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69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9CE"/>
    <w:rPr>
      <w:rFonts w:ascii="Times New Roman" w:eastAsiaTheme="minorHAnsi" w:hAnsi="Times New Roman" w:cs="Times New Roman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C61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t.co/lIxQfxZvoi" TargetMode="External"/><Relationship Id="rId13" Type="http://schemas.openxmlformats.org/officeDocument/2006/relationships/hyperlink" Target="https://www.youtube.com/watch?v=xsp3rVsu75k" TargetMode="External"/><Relationship Id="rId14" Type="http://schemas.openxmlformats.org/officeDocument/2006/relationships/hyperlink" Target="http://www.abaco.org.co/" TargetMode="External"/><Relationship Id="rId15" Type="http://schemas.openxmlformats.org/officeDocument/2006/relationships/hyperlink" Target="http://www.facebook.com/Abaco.Colombia" TargetMode="External"/><Relationship Id="rId16" Type="http://schemas.openxmlformats.org/officeDocument/2006/relationships/hyperlink" Target="http://www.facebook.com/asociacionbancos.dealimentos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ww.youtube.com/watch?v=72mtmhVLUuI&amp;feature=youtu.be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1205</Words>
  <Characters>6630</Characters>
  <Application>Microsoft Macintosh Word</Application>
  <DocSecurity>0</DocSecurity>
  <Lines>55</Lines>
  <Paragraphs>15</Paragraphs>
  <ScaleCrop>false</ScaleCrop>
  <Company>ABACO</Company>
  <LinksUpToDate>false</LinksUpToDate>
  <CharactersWithSpaces>7820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ANDREA</dc:creator>
  <cp:keywords/>
  <dc:description/>
  <cp:lastModifiedBy>PAULA ANDREA</cp:lastModifiedBy>
  <cp:revision>23</cp:revision>
  <dcterms:created xsi:type="dcterms:W3CDTF">2015-04-14T00:47:00Z</dcterms:created>
  <dcterms:modified xsi:type="dcterms:W3CDTF">2015-06-23T20:23:00Z</dcterms:modified>
</cp:coreProperties>
</file>